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03AB" w14:textId="77777777" w:rsidR="00F33ECC" w:rsidRPr="005C1DDC" w:rsidRDefault="00F33ECC" w:rsidP="001B6B98">
      <w:pPr>
        <w:spacing w:after="0"/>
        <w:jc w:val="both"/>
        <w:rPr>
          <w:rFonts w:ascii="Arial Nova Light" w:hAnsi="Arial Nova Light"/>
          <w:color w:val="000000" w:themeColor="text1"/>
        </w:rPr>
      </w:pPr>
    </w:p>
    <w:p w14:paraId="7FC79687" w14:textId="4E419EA1" w:rsidR="00B92786" w:rsidRPr="005C1DDC" w:rsidRDefault="00D25F76" w:rsidP="001D5F1B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  <w:r w:rsidRPr="005C1DDC">
        <w:rPr>
          <w:rFonts w:ascii="Arial Nova Light" w:hAnsi="Arial Nova Light"/>
          <w:b/>
          <w:color w:val="000000" w:themeColor="text1"/>
        </w:rPr>
        <w:t>OPIS PRZEDMIOTU ZAMÓWIENIA</w:t>
      </w:r>
    </w:p>
    <w:p w14:paraId="370BB9EC" w14:textId="77777777" w:rsidR="006F4DCD" w:rsidRPr="005C1DDC" w:rsidRDefault="006F4DCD" w:rsidP="001D5F1B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</w:p>
    <w:p w14:paraId="47AD40C4" w14:textId="1020ABE2" w:rsidR="00260FC9" w:rsidRPr="005C1DDC" w:rsidRDefault="00661C91" w:rsidP="00661C91">
      <w:pPr>
        <w:spacing w:after="0"/>
        <w:jc w:val="center"/>
        <w:rPr>
          <w:rFonts w:ascii="Arial Nova Light" w:hAnsi="Arial Nova Light"/>
          <w:b/>
          <w:color w:val="000000" w:themeColor="text1"/>
        </w:rPr>
      </w:pPr>
      <w:r w:rsidRPr="005C1DDC">
        <w:rPr>
          <w:rFonts w:ascii="Arial Nova Light" w:hAnsi="Arial Nova Light"/>
          <w:b/>
          <w:color w:val="000000" w:themeColor="text1"/>
        </w:rPr>
        <w:t xml:space="preserve">Pełnienie funkcji inwestora zastępczego podczas realizacji </w:t>
      </w:r>
      <w:r w:rsidR="00AE0860" w:rsidRPr="005C1DDC">
        <w:rPr>
          <w:rFonts w:ascii="Arial Nova Light" w:hAnsi="Arial Nova Light"/>
          <w:b/>
          <w:color w:val="000000" w:themeColor="text1"/>
        </w:rPr>
        <w:t>zadania inwestycyj</w:t>
      </w:r>
      <w:r w:rsidR="005F1259">
        <w:rPr>
          <w:rFonts w:ascii="Arial Nova Light" w:hAnsi="Arial Nova Light"/>
          <w:b/>
          <w:color w:val="000000" w:themeColor="text1"/>
        </w:rPr>
        <w:t>n</w:t>
      </w:r>
      <w:r w:rsidR="00AE0860" w:rsidRPr="005C1DDC">
        <w:rPr>
          <w:rFonts w:ascii="Arial Nova Light" w:hAnsi="Arial Nova Light"/>
          <w:b/>
          <w:color w:val="000000" w:themeColor="text1"/>
        </w:rPr>
        <w:t xml:space="preserve">ego </w:t>
      </w:r>
      <w:r w:rsidRPr="005C1DDC">
        <w:rPr>
          <w:rFonts w:ascii="Arial Nova Light" w:hAnsi="Arial Nova Light"/>
          <w:b/>
          <w:color w:val="000000" w:themeColor="text1"/>
        </w:rPr>
        <w:t xml:space="preserve">pn.: </w:t>
      </w:r>
    </w:p>
    <w:p w14:paraId="5CCAEECC" w14:textId="1879E6B2" w:rsidR="00661C91" w:rsidRDefault="00F16C2F" w:rsidP="001D5F1B">
      <w:pPr>
        <w:spacing w:after="0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„</w:t>
      </w:r>
      <w:r w:rsidRPr="00F16C2F">
        <w:rPr>
          <w:rFonts w:ascii="Arial Nova Light" w:hAnsi="Arial Nova Light"/>
          <w:bCs/>
          <w:color w:val="000000" w:themeColor="text1"/>
        </w:rPr>
        <w:t>Modernizacja budynku i otoczenia Centrum Zdrowia, Urody i Rekreacji w Dźwirzynie</w:t>
      </w:r>
      <w:r>
        <w:rPr>
          <w:rFonts w:ascii="Arial Nova Light" w:hAnsi="Arial Nova Light"/>
          <w:bCs/>
          <w:color w:val="000000" w:themeColor="text1"/>
        </w:rPr>
        <w:t xml:space="preserve"> wraz z dostosowaniem obiektu do standardu 4</w:t>
      </w:r>
      <w:r w:rsidRPr="00F16C2F">
        <w:rPr>
          <w:rFonts w:ascii="Arial Nova Light" w:hAnsi="Arial Nova Light"/>
          <w:bCs/>
          <w:color w:val="000000" w:themeColor="text1"/>
        </w:rPr>
        <w:t>*</w:t>
      </w:r>
      <w:r>
        <w:rPr>
          <w:rFonts w:ascii="Arial Nova Light" w:hAnsi="Arial Nova Light"/>
          <w:bCs/>
          <w:color w:val="000000" w:themeColor="text1"/>
        </w:rPr>
        <w:t>”</w:t>
      </w:r>
    </w:p>
    <w:p w14:paraId="1A33E183" w14:textId="77777777" w:rsidR="00F16C2F" w:rsidRPr="005C1DDC" w:rsidRDefault="00F16C2F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161DFBC7" w14:textId="768EBBE3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Przedmiot zamówienia:</w:t>
      </w:r>
    </w:p>
    <w:p w14:paraId="1750C541" w14:textId="6D099BFF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robota budowlana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</w:p>
    <w:p w14:paraId="10AC1ECA" w14:textId="53315C2B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usługa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  <w:r w:rsidR="00333E28" w:rsidRPr="005C1DDC">
        <w:rPr>
          <w:rFonts w:ascii="Arial Nova Light" w:eastAsia="Times New Roman" w:hAnsi="Arial Nova Light"/>
          <w:color w:val="000000" w:themeColor="text1"/>
          <w:lang w:eastAsia="pl-PL"/>
        </w:rPr>
        <w:t>x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ab/>
      </w:r>
    </w:p>
    <w:p w14:paraId="3625EC7F" w14:textId="27A9BCB5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dostawa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ab/>
      </w:r>
      <w:r w:rsidR="005E7704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ab/>
      </w:r>
      <w:r w:rsidR="00AE0860" w:rsidRPr="005C1DDC">
        <w:rPr>
          <w:rFonts w:ascii="Arial Nova Light" w:eastAsia="Times New Roman" w:hAnsi="Arial Nova Light" w:cs="Arial"/>
          <w:color w:val="000000" w:themeColor="text1"/>
          <w:lang w:eastAsia="pl-PL"/>
        </w:rPr>
        <w:t xml:space="preserve"> </w:t>
      </w:r>
    </w:p>
    <w:p w14:paraId="67EE980E" w14:textId="6A61B4C2" w:rsidR="00887CA0" w:rsidRPr="005C1DDC" w:rsidRDefault="00887CA0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8920AAB" w14:textId="77777777" w:rsidR="00E86809" w:rsidRPr="005C1DDC" w:rsidRDefault="00E86809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74C3BB5" w14:textId="0554540C" w:rsidR="00887CA0" w:rsidRPr="005C1DDC" w:rsidRDefault="00887CA0" w:rsidP="001D5F1B">
      <w:pPr>
        <w:spacing w:after="0"/>
        <w:ind w:left="360"/>
        <w:jc w:val="center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S</w:t>
      </w:r>
      <w:r w:rsidR="00977A56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ZCZEGÓŁOWY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977A56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OPIS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977A56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PRZEDMIOTU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801E6F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ZAMÓWIENIA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:</w:t>
      </w:r>
    </w:p>
    <w:p w14:paraId="3E727A28" w14:textId="77777777" w:rsidR="00AC6689" w:rsidRPr="005C1DDC" w:rsidRDefault="00AC6689" w:rsidP="001D5F1B">
      <w:pPr>
        <w:spacing w:after="0"/>
        <w:ind w:left="360"/>
        <w:jc w:val="center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</w:p>
    <w:p w14:paraId="7424E04B" w14:textId="21C2ECB4" w:rsidR="0082482D" w:rsidRPr="005C1DDC" w:rsidRDefault="00430310" w:rsidP="00661C91">
      <w:pPr>
        <w:spacing w:after="0"/>
        <w:jc w:val="both"/>
        <w:rPr>
          <w:rFonts w:ascii="Arial Nova Light" w:hAnsi="Arial Nova Light" w:cs="Calibri"/>
          <w:color w:val="000000" w:themeColor="text1"/>
        </w:rPr>
      </w:pPr>
      <w:r w:rsidRPr="005C1DDC">
        <w:rPr>
          <w:rFonts w:ascii="Arial Nova Light" w:hAnsi="Arial Nova Light" w:cs="Calibri"/>
          <w:color w:val="000000" w:themeColor="text1"/>
        </w:rPr>
        <w:t>Przedmiotem</w:t>
      </w:r>
      <w:r w:rsidR="00F872BB" w:rsidRPr="005C1DDC">
        <w:rPr>
          <w:rFonts w:ascii="Arial Nova Light" w:hAnsi="Arial Nova Light" w:cs="Calibri"/>
          <w:color w:val="000000" w:themeColor="text1"/>
        </w:rPr>
        <w:t xml:space="preserve"> postępowania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jest usługa polegająca na wykonaniu obowiązków Inwestora Zastępczego w zakresie pełnienia czynności związanych z </w:t>
      </w:r>
      <w:r w:rsidR="00AE0860" w:rsidRPr="005C1DDC">
        <w:rPr>
          <w:rFonts w:ascii="Arial Nova Light" w:hAnsi="Arial Nova Light" w:cs="Calibri"/>
          <w:color w:val="000000" w:themeColor="text1"/>
        </w:rPr>
        <w:t xml:space="preserve">braniem udziału w postępowaniu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 </w:t>
      </w:r>
      <w:r w:rsidR="00AE0860" w:rsidRPr="005C1DDC">
        <w:rPr>
          <w:rFonts w:ascii="Arial Nova Light" w:hAnsi="Arial Nova Light" w:cs="Calibri"/>
          <w:color w:val="000000" w:themeColor="text1"/>
        </w:rPr>
        <w:t xml:space="preserve">przetargowym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na wybór </w:t>
      </w:r>
      <w:r w:rsidR="0082482D" w:rsidRPr="005C1DDC">
        <w:rPr>
          <w:rFonts w:ascii="Arial Nova Light" w:hAnsi="Arial Nova Light" w:cs="Calibri"/>
          <w:color w:val="000000" w:themeColor="text1"/>
        </w:rPr>
        <w:t xml:space="preserve">projektanta i 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wykonawcy robót budowlanych oraz nadzoru inwestorskiego nad przygotowaniem, realizacją i rozliczeniem </w:t>
      </w:r>
      <w:r w:rsidR="00333E28" w:rsidRPr="005C1DDC">
        <w:rPr>
          <w:rFonts w:ascii="Arial Nova Light" w:hAnsi="Arial Nova Light" w:cs="Calibri"/>
          <w:color w:val="000000" w:themeColor="text1"/>
        </w:rPr>
        <w:t>zadań inwestycyjnego</w:t>
      </w:r>
      <w:r w:rsidR="00796A70" w:rsidRPr="005C1DDC">
        <w:rPr>
          <w:rFonts w:ascii="Arial Nova Light" w:hAnsi="Arial Nova Light" w:cs="Calibri"/>
          <w:color w:val="000000" w:themeColor="text1"/>
        </w:rPr>
        <w:t xml:space="preserve"> </w:t>
      </w:r>
      <w:r w:rsidR="0082482D" w:rsidRPr="005C1DDC">
        <w:rPr>
          <w:rFonts w:ascii="Arial Nova Light" w:hAnsi="Arial Nova Light" w:cs="Calibri"/>
          <w:color w:val="000000" w:themeColor="text1"/>
        </w:rPr>
        <w:t>p.n.: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 </w:t>
      </w:r>
    </w:p>
    <w:p w14:paraId="121952FE" w14:textId="77777777" w:rsidR="00AE0860" w:rsidRPr="005C1DDC" w:rsidRDefault="00AE0860" w:rsidP="00661C91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198405EA" w14:textId="1BE9945D" w:rsidR="00333E28" w:rsidRPr="005C1DDC" w:rsidRDefault="00F16C2F" w:rsidP="00485BA8">
      <w:pPr>
        <w:spacing w:after="120"/>
        <w:jc w:val="both"/>
        <w:rPr>
          <w:rFonts w:ascii="Arial Nova Light" w:hAnsi="Arial Nova Light"/>
          <w:bCs/>
          <w:color w:val="000000" w:themeColor="text1"/>
        </w:rPr>
      </w:pPr>
      <w:r w:rsidRPr="00F16C2F">
        <w:rPr>
          <w:rFonts w:ascii="Arial Nova Light" w:hAnsi="Arial Nova Light"/>
          <w:bCs/>
          <w:color w:val="000000" w:themeColor="text1"/>
        </w:rPr>
        <w:t>„Modernizacja budynku i otoczenia Centrum Zdrowia, Urody i Rekreacji w Dźwirzynie wraz z dostosowaniem obiektu do standardu 4*”</w:t>
      </w:r>
      <w:r w:rsidR="00333E28" w:rsidRPr="005C1DDC">
        <w:rPr>
          <w:rFonts w:ascii="Arial Nova Light" w:hAnsi="Arial Nova Light"/>
          <w:bCs/>
          <w:color w:val="000000" w:themeColor="text1"/>
        </w:rPr>
        <w:t>,</w:t>
      </w:r>
    </w:p>
    <w:p w14:paraId="42A9B157" w14:textId="356D8FA9" w:rsidR="00333E28" w:rsidRDefault="00485BA8" w:rsidP="00485BA8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 xml:space="preserve">Inwestycja polega na zaprojektowaniu oraz realizacji przebudowy i remontu łącznie z aranżacją wnętrz </w:t>
      </w:r>
      <w:r w:rsidR="00333E28" w:rsidRPr="005C1DDC">
        <w:rPr>
          <w:rFonts w:ascii="Arial Nova Light" w:hAnsi="Arial Nova Light" w:cstheme="majorHAnsi"/>
          <w:color w:val="000000" w:themeColor="text1"/>
        </w:rPr>
        <w:t>obiektu wraz z przystosowaniem do kategoryzacji obiektu (</w:t>
      </w:r>
      <w:r w:rsidR="00F16C2F">
        <w:rPr>
          <w:rFonts w:ascii="Arial Nova Light" w:hAnsi="Arial Nova Light" w:cstheme="majorHAnsi"/>
          <w:color w:val="000000" w:themeColor="text1"/>
        </w:rPr>
        <w:t>*</w:t>
      </w:r>
      <w:r w:rsidR="00333E28" w:rsidRPr="005C1DDC">
        <w:rPr>
          <w:rFonts w:ascii="Arial Nova Light" w:hAnsi="Arial Nova Light" w:cstheme="majorHAnsi"/>
          <w:color w:val="000000" w:themeColor="text1"/>
        </w:rPr>
        <w:t xml:space="preserve">***) spełniającego wymagania marki własnej. Zakres prac uwzględnia: </w:t>
      </w:r>
    </w:p>
    <w:p w14:paraId="15561184" w14:textId="77777777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F16C2F">
        <w:rPr>
          <w:rFonts w:ascii="Arial Nova Light" w:hAnsi="Arial Nova Light" w:cstheme="majorHAnsi"/>
          <w:color w:val="000000" w:themeColor="text1"/>
        </w:rPr>
        <w:t xml:space="preserve">połączenie małych pokoi 1 i 2 osobowych w apartamenty, </w:t>
      </w:r>
    </w:p>
    <w:p w14:paraId="21EAB4F2" w14:textId="7ECEAD8B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remont i 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pokoi , łazienek, korytarzy, strefy lobby i recepcji, restauracji i baru oraz sali konferencyjnej wraz z wymianą instalacji,</w:t>
      </w:r>
    </w:p>
    <w:p w14:paraId="442C6009" w14:textId="7D0CDD09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i wymiana wyposażenia strefy basenowej, spa i fitness, </w:t>
      </w:r>
    </w:p>
    <w:p w14:paraId="756D14FB" w14:textId="3073ADD1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pomieszczeń socjalnych i toalet w przestrzeniach wspólnych, </w:t>
      </w:r>
    </w:p>
    <w:p w14:paraId="74CAC79C" w14:textId="109A4BA9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modernizację</w:t>
      </w:r>
      <w:r w:rsidRPr="00F16C2F">
        <w:rPr>
          <w:rFonts w:ascii="Arial Nova Light" w:hAnsi="Arial Nova Light" w:cstheme="majorHAnsi"/>
          <w:color w:val="000000" w:themeColor="text1"/>
        </w:rPr>
        <w:t xml:space="preserve"> kuchni z zapleczem, </w:t>
      </w:r>
    </w:p>
    <w:p w14:paraId="22589134" w14:textId="4C128F73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wymianę</w:t>
      </w:r>
      <w:r w:rsidRPr="00F16C2F">
        <w:rPr>
          <w:rFonts w:ascii="Arial Nova Light" w:hAnsi="Arial Nova Light" w:cstheme="majorHAnsi"/>
          <w:color w:val="000000" w:themeColor="text1"/>
        </w:rPr>
        <w:t xml:space="preserve"> systemów POS i PMS, </w:t>
      </w:r>
    </w:p>
    <w:p w14:paraId="3AC7302A" w14:textId="2B5F6B74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wymianę</w:t>
      </w:r>
      <w:r w:rsidRPr="00F16C2F">
        <w:rPr>
          <w:rFonts w:ascii="Arial Nova Light" w:hAnsi="Arial Nova Light" w:cstheme="majorHAnsi"/>
          <w:color w:val="000000" w:themeColor="text1"/>
        </w:rPr>
        <w:t xml:space="preserve"> stolarki okiennej</w:t>
      </w:r>
    </w:p>
    <w:p w14:paraId="068F7E8C" w14:textId="77777777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F16C2F">
        <w:rPr>
          <w:rFonts w:ascii="Arial Nova Light" w:hAnsi="Arial Nova Light" w:cstheme="majorHAnsi"/>
          <w:color w:val="000000" w:themeColor="text1"/>
        </w:rPr>
        <w:t>remont elewacji, balkonów i balustrad oraz dachu, ,</w:t>
      </w:r>
    </w:p>
    <w:p w14:paraId="49F678AE" w14:textId="6318236D" w:rsidR="00F16C2F" w:rsidRPr="00F16C2F" w:rsidRDefault="00F16C2F" w:rsidP="00F16C2F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wymianę</w:t>
      </w:r>
      <w:r w:rsidRPr="00F16C2F">
        <w:rPr>
          <w:rFonts w:ascii="Arial Nova Light" w:hAnsi="Arial Nova Light" w:cstheme="majorHAnsi"/>
          <w:color w:val="000000" w:themeColor="text1"/>
        </w:rPr>
        <w:t xml:space="preserve"> drzwi zewnętrznych</w:t>
      </w:r>
    </w:p>
    <w:p w14:paraId="2543BCD6" w14:textId="3ABF1830" w:rsidR="00BC3DF3" w:rsidRPr="00BC3DF3" w:rsidRDefault="00F16C2F" w:rsidP="004A7F52">
      <w:pPr>
        <w:pStyle w:val="Akapitzlist"/>
        <w:numPr>
          <w:ilvl w:val="0"/>
          <w:numId w:val="25"/>
        </w:num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r</w:t>
      </w:r>
      <w:r w:rsidR="00BC3DF3" w:rsidRPr="00BC3DF3">
        <w:rPr>
          <w:rFonts w:ascii="Arial Nova Light" w:hAnsi="Arial Nova Light" w:cstheme="majorHAnsi"/>
          <w:color w:val="000000" w:themeColor="text1"/>
        </w:rPr>
        <w:t>emont i rozbudowa instalacji IT dostosowanie do wymagań standardu marki własnej</w:t>
      </w:r>
    </w:p>
    <w:p w14:paraId="3052DAFB" w14:textId="1EA5E401" w:rsidR="00485BA8" w:rsidRPr="005C1DDC" w:rsidRDefault="00485BA8" w:rsidP="00485BA8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>W ramach inwestycji wymagane jest uzyskanie wszelkich decyzji administracyjnych</w:t>
      </w:r>
      <w:r w:rsidR="00F16C2F">
        <w:rPr>
          <w:rFonts w:ascii="Arial Nova Light" w:hAnsi="Arial Nova Light" w:cstheme="majorHAnsi"/>
          <w:color w:val="000000" w:themeColor="text1"/>
        </w:rPr>
        <w:t>, oraz dostosowanie obiektu do aktualnych przepisów</w:t>
      </w:r>
      <w:r w:rsidRPr="005C1DDC">
        <w:rPr>
          <w:rFonts w:ascii="Arial Nova Light" w:hAnsi="Arial Nova Light" w:cstheme="majorHAnsi"/>
          <w:color w:val="000000" w:themeColor="text1"/>
        </w:rPr>
        <w:t>.</w:t>
      </w:r>
    </w:p>
    <w:p w14:paraId="6DAA56FF" w14:textId="77777777" w:rsidR="00485BA8" w:rsidRPr="005C1DDC" w:rsidRDefault="00485BA8" w:rsidP="00485BA8">
      <w:pPr>
        <w:spacing w:after="120"/>
        <w:jc w:val="both"/>
        <w:rPr>
          <w:rFonts w:ascii="Arial Nova Light" w:hAnsi="Arial Nova Light" w:cstheme="majorHAnsi"/>
          <w:b/>
          <w:color w:val="000000" w:themeColor="text1"/>
        </w:rPr>
      </w:pPr>
      <w:r w:rsidRPr="005C1DDC">
        <w:rPr>
          <w:rFonts w:ascii="Arial Nova Light" w:hAnsi="Arial Nova Light" w:cstheme="majorHAnsi"/>
          <w:b/>
          <w:color w:val="000000" w:themeColor="text1"/>
        </w:rPr>
        <w:t>Ważne:</w:t>
      </w:r>
    </w:p>
    <w:p w14:paraId="3AD85478" w14:textId="77777777" w:rsidR="00485BA8" w:rsidRPr="005C1DDC" w:rsidRDefault="00485BA8" w:rsidP="00485BA8">
      <w:pPr>
        <w:spacing w:after="120"/>
        <w:jc w:val="both"/>
        <w:rPr>
          <w:rFonts w:ascii="Arial Nova Light" w:hAnsi="Arial Nova Light" w:cstheme="majorHAnsi"/>
          <w:color w:val="000000" w:themeColor="text1"/>
        </w:rPr>
      </w:pPr>
      <w:r w:rsidRPr="005C1DDC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</w:p>
    <w:p w14:paraId="13918FC1" w14:textId="4AE4A67C" w:rsidR="00D454F1" w:rsidRPr="005C1DDC" w:rsidRDefault="00D454F1" w:rsidP="00485BA8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529B7ACD" w14:textId="6DAFFD33" w:rsidR="00430310" w:rsidRPr="005C1DDC" w:rsidRDefault="0082482D" w:rsidP="00D454F1">
      <w:pPr>
        <w:spacing w:after="0"/>
        <w:jc w:val="both"/>
        <w:rPr>
          <w:rFonts w:ascii="Arial Nova Light" w:hAnsi="Arial Nova Light" w:cs="Calibri"/>
          <w:color w:val="000000" w:themeColor="text1"/>
        </w:rPr>
      </w:pPr>
      <w:r w:rsidRPr="005C1DDC">
        <w:rPr>
          <w:rFonts w:ascii="Arial Nova Light" w:hAnsi="Arial Nova Light" w:cs="Calibri"/>
          <w:color w:val="000000" w:themeColor="text1"/>
        </w:rPr>
        <w:t xml:space="preserve">Usługa </w:t>
      </w:r>
      <w:r w:rsidR="006F4DCD" w:rsidRPr="005C1DDC">
        <w:rPr>
          <w:rFonts w:ascii="Arial Nova Light" w:hAnsi="Arial Nova Light" w:cs="Calibri"/>
          <w:color w:val="000000" w:themeColor="text1"/>
        </w:rPr>
        <w:t>obejmuje</w:t>
      </w:r>
      <w:r w:rsidRPr="005C1DDC">
        <w:rPr>
          <w:rFonts w:ascii="Arial Nova Light" w:hAnsi="Arial Nova Light" w:cs="Calibri"/>
          <w:color w:val="000000" w:themeColor="text1"/>
        </w:rPr>
        <w:t xml:space="preserve"> również nadzór nad wykonywaniem przez Wykonawców</w:t>
      </w:r>
      <w:r w:rsidR="00661C91" w:rsidRPr="005C1DDC">
        <w:rPr>
          <w:rFonts w:ascii="Arial Nova Light" w:hAnsi="Arial Nova Light" w:cs="Calibri"/>
          <w:color w:val="000000" w:themeColor="text1"/>
        </w:rPr>
        <w:t xml:space="preserve"> robót budowlanych </w:t>
      </w:r>
      <w:r w:rsidRPr="005C1DDC">
        <w:rPr>
          <w:rFonts w:ascii="Arial Nova Light" w:hAnsi="Arial Nova Light" w:cs="Calibri"/>
          <w:color w:val="000000" w:themeColor="text1"/>
        </w:rPr>
        <w:t xml:space="preserve">i projektantów </w:t>
      </w:r>
      <w:r w:rsidR="00661C91" w:rsidRPr="005C1DDC">
        <w:rPr>
          <w:rFonts w:ascii="Arial Nova Light" w:hAnsi="Arial Nova Light" w:cs="Calibri"/>
          <w:color w:val="000000" w:themeColor="text1"/>
        </w:rPr>
        <w:t>obowiązków wynikających z gwarancji jakości i rękojmi za wady w okresie jej trwania.</w:t>
      </w:r>
    </w:p>
    <w:p w14:paraId="31C2E177" w14:textId="6AB93D3F" w:rsidR="003F4FD4" w:rsidRPr="005C1DDC" w:rsidRDefault="003F4FD4" w:rsidP="001D5F1B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0FE23F13" w14:textId="57E864EE" w:rsidR="006F4DCD" w:rsidRPr="005C1DDC" w:rsidRDefault="006F4DCD" w:rsidP="001D5F1B">
      <w:pPr>
        <w:spacing w:after="0"/>
        <w:jc w:val="both"/>
        <w:rPr>
          <w:rFonts w:ascii="Arial Nova Light" w:hAnsi="Arial Nova Light" w:cs="Calibri"/>
          <w:color w:val="000000" w:themeColor="text1"/>
        </w:rPr>
      </w:pPr>
    </w:p>
    <w:p w14:paraId="7A17CFE9" w14:textId="4FDDF6BA" w:rsidR="00BD234E" w:rsidRPr="005C1DDC" w:rsidRDefault="00887CA0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Opis jakościowy:</w:t>
      </w:r>
    </w:p>
    <w:p w14:paraId="114F305D" w14:textId="25FF1DC1" w:rsidR="0082482D" w:rsidRPr="005C1DDC" w:rsidRDefault="0082482D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03006E98" w14:textId="4D8C6A9B" w:rsidR="005F6899" w:rsidRPr="005C1DDC" w:rsidRDefault="005F6899" w:rsidP="005F6899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Usługa będąca przedmiotem zamówienia polega na kompleksowej obsłudze</w:t>
      </w:r>
      <w:r w:rsidR="0086775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>zadania inwestycyj</w:t>
      </w:r>
      <w:r w:rsidR="005C1DDC" w:rsidRPr="005C1DDC">
        <w:rPr>
          <w:rFonts w:ascii="Arial Nova Light" w:eastAsia="Times New Roman" w:hAnsi="Arial Nova Light"/>
          <w:color w:val="000000" w:themeColor="text1"/>
          <w:lang w:eastAsia="pl-PL"/>
        </w:rPr>
        <w:t>n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ego </w:t>
      </w:r>
      <w:r w:rsidR="00D454F1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wraz z </w:t>
      </w:r>
      <w:r w:rsidR="00E55010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jego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rozliczeniem, a także udział w przeglądach gwarancyjnych Inwestycji, a w szczególności:</w:t>
      </w:r>
    </w:p>
    <w:p w14:paraId="729CBE50" w14:textId="77777777" w:rsidR="0014462D" w:rsidRPr="005C1DDC" w:rsidRDefault="0014462D" w:rsidP="005F6899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3997B8E7" w14:textId="77777777" w:rsidR="00B518A9" w:rsidRPr="00B518A9" w:rsidRDefault="00B518A9" w:rsidP="00B518A9">
      <w:pPr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eastAsia="pl-PL"/>
        </w:rPr>
        <w:t>Przygotowanie harmonogramu realizacji inwestycji wraz z wyznaczeniem kamieni milowych i ścieżki krytycznej oraz monitorowanie realizacji harmonogramu,</w:t>
      </w:r>
    </w:p>
    <w:p w14:paraId="0C9D4066" w14:textId="65649AB3" w:rsidR="00B518A9" w:rsidRPr="00B518A9" w:rsidRDefault="00B518A9" w:rsidP="00B518A9">
      <w:pPr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eastAsia="pl-PL"/>
        </w:rPr>
      </w:pPr>
      <w:r w:rsidRPr="00B518A9">
        <w:rPr>
          <w:rFonts w:ascii="Arial Nova Light" w:eastAsia="Times New Roman" w:hAnsi="Arial Nova Light"/>
          <w:lang w:eastAsia="pl-PL"/>
        </w:rPr>
        <w:t>Wizję lokalną oraz ocenę stanu obecnego obiektu</w:t>
      </w:r>
      <w:r w:rsidR="005B6DF1">
        <w:rPr>
          <w:rFonts w:ascii="Arial Nova Light" w:eastAsia="Times New Roman" w:hAnsi="Arial Nova Light"/>
          <w:lang w:eastAsia="pl-PL"/>
        </w:rPr>
        <w:t xml:space="preserve"> zakończoną raportem</w:t>
      </w:r>
      <w:r w:rsidRPr="00B518A9">
        <w:rPr>
          <w:rFonts w:ascii="Arial Nova Light" w:eastAsia="Times New Roman" w:hAnsi="Arial Nova Light"/>
          <w:lang w:eastAsia="pl-PL"/>
        </w:rPr>
        <w:t>,</w:t>
      </w:r>
    </w:p>
    <w:p w14:paraId="07BC51AA" w14:textId="61F1BAC2" w:rsidR="00B518A9" w:rsidRPr="00B518A9" w:rsidRDefault="00B518A9" w:rsidP="00B518A9">
      <w:pPr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>
        <w:rPr>
          <w:rFonts w:ascii="Arial Nova Light" w:eastAsia="Times New Roman" w:hAnsi="Arial Nova Light"/>
          <w:lang w:eastAsia="pl-PL"/>
        </w:rPr>
        <w:t>U</w:t>
      </w:r>
      <w:r w:rsidR="00A85898">
        <w:rPr>
          <w:rFonts w:ascii="Arial Nova Light" w:eastAsia="Times New Roman" w:hAnsi="Arial Nova Light"/>
          <w:lang w:eastAsia="pl-PL"/>
        </w:rPr>
        <w:t>dział</w:t>
      </w:r>
      <w:r>
        <w:rPr>
          <w:rFonts w:ascii="Arial Nova Light" w:eastAsia="Times New Roman" w:hAnsi="Arial Nova Light"/>
          <w:lang w:eastAsia="pl-PL"/>
        </w:rPr>
        <w:t xml:space="preserve"> w</w:t>
      </w:r>
      <w:r w:rsidRPr="00B518A9">
        <w:rPr>
          <w:rFonts w:ascii="Arial Nova Light" w:eastAsia="Times New Roman" w:hAnsi="Arial Nova Light"/>
          <w:lang w:eastAsia="pl-PL"/>
        </w:rPr>
        <w:t xml:space="preserve"> </w:t>
      </w:r>
      <w:r>
        <w:rPr>
          <w:rFonts w:ascii="Arial Nova Light" w:eastAsia="Times New Roman" w:hAnsi="Arial Nova Light"/>
          <w:lang w:eastAsia="pl-PL"/>
        </w:rPr>
        <w:t>postępowaniu</w:t>
      </w:r>
      <w:r w:rsidRPr="00B518A9">
        <w:rPr>
          <w:rFonts w:ascii="Arial Nova Light" w:eastAsia="Times New Roman" w:hAnsi="Arial Nova Light"/>
          <w:lang w:eastAsia="pl-PL"/>
        </w:rPr>
        <w:t xml:space="preserve"> przetargow</w:t>
      </w:r>
      <w:r w:rsidR="00A85898">
        <w:rPr>
          <w:rFonts w:ascii="Arial Nova Light" w:eastAsia="Times New Roman" w:hAnsi="Arial Nova Light"/>
          <w:lang w:eastAsia="pl-PL"/>
        </w:rPr>
        <w:t>ym</w:t>
      </w:r>
      <w:r w:rsidRPr="00B518A9">
        <w:rPr>
          <w:rFonts w:ascii="Arial Nova Light" w:eastAsia="Times New Roman" w:hAnsi="Arial Nova Light"/>
          <w:lang w:eastAsia="pl-PL"/>
        </w:rPr>
        <w:t xml:space="preserve"> mając</w:t>
      </w:r>
      <w:r>
        <w:rPr>
          <w:rFonts w:ascii="Arial Nova Light" w:eastAsia="Times New Roman" w:hAnsi="Arial Nova Light"/>
          <w:lang w:eastAsia="pl-PL"/>
        </w:rPr>
        <w:t>ym</w:t>
      </w:r>
      <w:r w:rsidRPr="00B518A9">
        <w:rPr>
          <w:rFonts w:ascii="Arial Nova Light" w:eastAsia="Times New Roman" w:hAnsi="Arial Nova Light"/>
          <w:lang w:eastAsia="pl-PL"/>
        </w:rPr>
        <w:t xml:space="preserve"> na celu wyłonienie projektanta dla zadania inwestycyjnego p.n.:</w:t>
      </w:r>
      <w:r w:rsidRPr="00B518A9">
        <w:t xml:space="preserve"> </w:t>
      </w:r>
      <w:r w:rsidRPr="00B518A9">
        <w:rPr>
          <w:rFonts w:ascii="Arial Nova Light" w:eastAsia="Times New Roman" w:hAnsi="Arial Nova Light"/>
          <w:lang w:eastAsia="pl-PL"/>
        </w:rPr>
        <w:t>„Modernizacja budynku i otoczenia Centrum Zdrowia, Urody i Rekreacji w Dźwirzynie wraz z dostosowaniem obiektu do standardu 4*”</w:t>
      </w:r>
    </w:p>
    <w:p w14:paraId="0F89AFCA" w14:textId="658A15F6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eastAsia="pl-PL"/>
        </w:rPr>
        <w:t>Nadzorowanie prac Projektanta, konsultowanie proponowanych rozwiązań w porozumieniu z Zamawiającym. Bieżące kontrolowanie harmonogramu i alarmowanie w przypadku jego przekroczenia,</w:t>
      </w:r>
    </w:p>
    <w:p w14:paraId="3029929A" w14:textId="0B48C94E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hAnsi="Arial Nova Light"/>
          <w:lang w:eastAsia="pl-PL"/>
        </w:rPr>
      </w:pPr>
      <w:r w:rsidRPr="00B518A9">
        <w:rPr>
          <w:rFonts w:ascii="Arial Nova Light" w:eastAsia="Times New Roman" w:hAnsi="Arial Nova Light"/>
          <w:lang w:eastAsia="pl-PL"/>
        </w:rPr>
        <w:t xml:space="preserve">Zweryfikowanie </w:t>
      </w:r>
      <w:r w:rsidRPr="00B518A9">
        <w:rPr>
          <w:rFonts w:ascii="Arial Nova Light" w:eastAsia="Times New Roman" w:hAnsi="Arial Nova Light"/>
          <w:lang w:val="x-none" w:eastAsia="pl-PL"/>
        </w:rPr>
        <w:t>dokumentacji projektowej (m. in. analiza dokumentacji pod względem kompletności, zastosowanych rozwiązań, pod względem ekonomiczności</w:t>
      </w:r>
      <w:r w:rsidRPr="00B518A9">
        <w:rPr>
          <w:rFonts w:ascii="Arial Nova Light" w:eastAsia="Times New Roman" w:hAnsi="Arial Nova Light"/>
          <w:lang w:eastAsia="pl-PL"/>
        </w:rPr>
        <w:t>,</w:t>
      </w:r>
      <w:r w:rsidRPr="00B518A9">
        <w:rPr>
          <w:rFonts w:ascii="Arial Nova Light" w:eastAsia="Times New Roman" w:hAnsi="Arial Nova Light"/>
          <w:lang w:val="x-none" w:eastAsia="pl-PL"/>
        </w:rPr>
        <w:t xml:space="preserve"> rozwiązań potencjalnych problemów na etapie wykonywania prac, itp.)</w:t>
      </w:r>
      <w:r w:rsidRPr="00B518A9">
        <w:rPr>
          <w:rFonts w:ascii="Arial Nova Light" w:eastAsia="Times New Roman" w:hAnsi="Arial Nova Light"/>
          <w:lang w:eastAsia="pl-PL"/>
        </w:rPr>
        <w:t>,</w:t>
      </w:r>
      <w:r w:rsidRPr="00B518A9">
        <w:rPr>
          <w:rFonts w:ascii="Arial Nova Light" w:eastAsia="Times New Roman" w:hAnsi="Arial Nova Light"/>
          <w:lang w:val="x-none" w:eastAsia="pl-PL"/>
        </w:rPr>
        <w:t xml:space="preserve"> </w:t>
      </w:r>
      <w:r w:rsidRPr="00B518A9">
        <w:rPr>
          <w:rFonts w:ascii="Arial Nova Light" w:eastAsia="Times New Roman" w:hAnsi="Arial Nova Light"/>
          <w:lang w:eastAsia="pl-PL"/>
        </w:rPr>
        <w:t>przygotowanie w porozumieniu z Projektantem wszelkich niezbędnych dokumentów umożliwiających uzyskanie</w:t>
      </w:r>
      <w:r w:rsidR="005B6DF1">
        <w:rPr>
          <w:rFonts w:ascii="Arial Nova Light" w:eastAsia="Times New Roman" w:hAnsi="Arial Nova Light"/>
          <w:lang w:eastAsia="pl-PL"/>
        </w:rPr>
        <w:t xml:space="preserve"> decyzji o Pozwoleniu na Budowę oraz wszelkich innych decyzji administracyjnych,</w:t>
      </w:r>
    </w:p>
    <w:p w14:paraId="45E9FCF4" w14:textId="77777777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eastAsia="pl-PL"/>
        </w:rPr>
        <w:t>Zweryfikowanie przedmiarów i kosztorysów robót pod kątem poprawności wykonania, przyjętych ilości i przydatności do przeprowadzenia postępowania przetargowego,</w:t>
      </w:r>
    </w:p>
    <w:p w14:paraId="3C9A02C5" w14:textId="77777777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bookmarkStart w:id="0" w:name="_Hlk51331628"/>
      <w:r w:rsidRPr="00B518A9">
        <w:rPr>
          <w:rFonts w:ascii="Arial Nova Light" w:eastAsia="Times New Roman" w:hAnsi="Arial Nova Light"/>
          <w:lang w:eastAsia="pl-PL"/>
        </w:rPr>
        <w:t>Występowanie w imieniu Zamawiającego do Projektanta w przypadku stwierdzenia nieprawidłowości, lub braków w dokumentacji w celu ich usunięcia,</w:t>
      </w:r>
    </w:p>
    <w:p w14:paraId="7B690925" w14:textId="77777777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eastAsia="pl-PL"/>
        </w:rPr>
        <w:t>Weryfikację i akceptację poprawek dokumentacji przygotowanych przez Projektanta,</w:t>
      </w:r>
    </w:p>
    <w:bookmarkEnd w:id="0"/>
    <w:p w14:paraId="0790B885" w14:textId="319DC4FA" w:rsidR="00B518A9" w:rsidRDefault="00A85898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bCs/>
          <w:lang w:val="x-none" w:eastAsia="pl-PL"/>
        </w:rPr>
      </w:pPr>
      <w:r>
        <w:rPr>
          <w:rFonts w:ascii="Arial Nova Light" w:eastAsia="Times New Roman" w:hAnsi="Arial Nova Light"/>
          <w:lang w:eastAsia="pl-PL"/>
        </w:rPr>
        <w:t>Udział w postępowaniu przetargowym</w:t>
      </w:r>
      <w:r w:rsidR="00B518A9" w:rsidRPr="00B518A9">
        <w:rPr>
          <w:rFonts w:ascii="Arial Nova Light" w:eastAsia="Times New Roman" w:hAnsi="Arial Nova Light"/>
          <w:lang w:eastAsia="pl-PL"/>
        </w:rPr>
        <w:t xml:space="preserve"> mając</w:t>
      </w:r>
      <w:r>
        <w:rPr>
          <w:rFonts w:ascii="Arial Nova Light" w:eastAsia="Times New Roman" w:hAnsi="Arial Nova Light"/>
          <w:lang w:eastAsia="pl-PL"/>
        </w:rPr>
        <w:t>ym</w:t>
      </w:r>
      <w:r w:rsidR="00B518A9" w:rsidRPr="00B518A9">
        <w:rPr>
          <w:rFonts w:ascii="Arial Nova Light" w:eastAsia="Times New Roman" w:hAnsi="Arial Nova Light"/>
          <w:lang w:eastAsia="pl-PL"/>
        </w:rPr>
        <w:t xml:space="preserve"> na celu wyłonienie Generalnego Wykonawcy </w:t>
      </w:r>
      <w:r w:rsidR="00B518A9" w:rsidRPr="00B518A9">
        <w:rPr>
          <w:rFonts w:ascii="Arial Nova Light" w:eastAsia="Times New Roman" w:hAnsi="Arial Nova Light"/>
          <w:bCs/>
          <w:lang w:val="x-none" w:eastAsia="pl-PL"/>
        </w:rPr>
        <w:t xml:space="preserve"> dla zada</w:t>
      </w:r>
      <w:r w:rsidR="00B518A9" w:rsidRPr="00B518A9">
        <w:rPr>
          <w:rFonts w:ascii="Arial Nova Light" w:eastAsia="Times New Roman" w:hAnsi="Arial Nova Light"/>
          <w:bCs/>
          <w:lang w:eastAsia="pl-PL"/>
        </w:rPr>
        <w:t xml:space="preserve">nia </w:t>
      </w:r>
      <w:r w:rsidR="00B518A9" w:rsidRPr="00B518A9">
        <w:rPr>
          <w:rFonts w:ascii="Arial Nova Light" w:eastAsia="Times New Roman" w:hAnsi="Arial Nova Light"/>
          <w:bCs/>
          <w:lang w:val="x-none" w:eastAsia="pl-PL"/>
        </w:rPr>
        <w:t>inwestycyjn</w:t>
      </w:r>
      <w:r w:rsidR="00B518A9" w:rsidRPr="00B518A9">
        <w:rPr>
          <w:rFonts w:ascii="Arial Nova Light" w:eastAsia="Times New Roman" w:hAnsi="Arial Nova Light"/>
          <w:bCs/>
          <w:lang w:eastAsia="pl-PL"/>
        </w:rPr>
        <w:t>ego</w:t>
      </w:r>
      <w:r w:rsidR="00B518A9" w:rsidRPr="00B518A9">
        <w:rPr>
          <w:rFonts w:ascii="Arial Nova Light" w:eastAsia="Times New Roman" w:hAnsi="Arial Nova Light"/>
          <w:bCs/>
          <w:lang w:val="x-none" w:eastAsia="pl-PL"/>
        </w:rPr>
        <w:t xml:space="preserve"> p.n.:</w:t>
      </w:r>
    </w:p>
    <w:p w14:paraId="1F47B7CB" w14:textId="5D495A67" w:rsidR="00A85898" w:rsidRPr="00B518A9" w:rsidRDefault="00A85898" w:rsidP="00A85898">
      <w:pPr>
        <w:pStyle w:val="Akapitzlist"/>
        <w:spacing w:after="0"/>
        <w:jc w:val="both"/>
        <w:rPr>
          <w:rFonts w:ascii="Arial Nova Light" w:eastAsia="Times New Roman" w:hAnsi="Arial Nova Light"/>
          <w:bCs/>
          <w:lang w:val="x-none" w:eastAsia="pl-PL"/>
        </w:rPr>
      </w:pPr>
      <w:r w:rsidRPr="00A85898">
        <w:rPr>
          <w:rFonts w:ascii="Arial Nova Light" w:eastAsia="Times New Roman" w:hAnsi="Arial Nova Light"/>
          <w:bCs/>
          <w:lang w:val="x-none" w:eastAsia="pl-PL"/>
        </w:rPr>
        <w:t>„Modernizacja budynku i otoczenia Centrum Zdrowia, Urody i Rekreacji w Dźwirzynie wraz z dostosowaniem obiektu do standardu 4*”</w:t>
      </w:r>
    </w:p>
    <w:p w14:paraId="1D9E73CB" w14:textId="51408F46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eastAsia="pl-PL"/>
        </w:rPr>
        <w:t>S</w:t>
      </w:r>
      <w:r w:rsidRPr="00B518A9">
        <w:rPr>
          <w:rFonts w:ascii="Arial Nova Light" w:eastAsia="Times New Roman" w:hAnsi="Arial Nova Light"/>
          <w:lang w:val="x-none" w:eastAsia="pl-PL"/>
        </w:rPr>
        <w:t>prawowanie zastępstwa inwestorskiego i nadzoru inwestycyjnego we wszystkich branżach, wynikających z Inwestycji zgodnie z obowiązującymi w tym zakresie przepisami prawa,</w:t>
      </w:r>
    </w:p>
    <w:p w14:paraId="62CCF940" w14:textId="77777777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val="x-none" w:eastAsia="pl-PL"/>
        </w:rPr>
        <w:t>Przygotowanie i przeprowadzenie przegląd</w:t>
      </w:r>
      <w:r w:rsidRPr="00B518A9">
        <w:rPr>
          <w:rFonts w:ascii="Arial Nova Light" w:eastAsia="Times New Roman" w:hAnsi="Arial Nova Light"/>
          <w:lang w:eastAsia="pl-PL"/>
        </w:rPr>
        <w:t>ów</w:t>
      </w:r>
      <w:r w:rsidRPr="00B518A9">
        <w:rPr>
          <w:rFonts w:ascii="Arial Nova Light" w:eastAsia="Times New Roman" w:hAnsi="Arial Nova Light"/>
          <w:lang w:val="x-none" w:eastAsia="pl-PL"/>
        </w:rPr>
        <w:t xml:space="preserve"> gwarancyjn</w:t>
      </w:r>
      <w:r w:rsidRPr="00B518A9">
        <w:rPr>
          <w:rFonts w:ascii="Arial Nova Light" w:eastAsia="Times New Roman" w:hAnsi="Arial Nova Light"/>
          <w:lang w:eastAsia="pl-PL"/>
        </w:rPr>
        <w:t>ych,</w:t>
      </w:r>
    </w:p>
    <w:p w14:paraId="6C830987" w14:textId="77777777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val="x-none" w:eastAsia="pl-PL"/>
        </w:rPr>
        <w:t>Obsługa finansowa Inwestycji</w:t>
      </w:r>
      <w:r w:rsidRPr="00B518A9">
        <w:rPr>
          <w:rFonts w:ascii="Arial Nova Light" w:eastAsia="Times New Roman" w:hAnsi="Arial Nova Light"/>
          <w:lang w:eastAsia="pl-PL"/>
        </w:rPr>
        <w:t xml:space="preserve"> – na każdym etapie prac,</w:t>
      </w:r>
    </w:p>
    <w:p w14:paraId="7A1174DA" w14:textId="77777777" w:rsidR="00B518A9" w:rsidRPr="00B518A9" w:rsidRDefault="00B518A9" w:rsidP="00B518A9">
      <w:pPr>
        <w:pStyle w:val="Akapitzlist"/>
        <w:numPr>
          <w:ilvl w:val="0"/>
          <w:numId w:val="12"/>
        </w:numPr>
        <w:spacing w:after="0"/>
        <w:jc w:val="both"/>
        <w:rPr>
          <w:rFonts w:ascii="Arial Nova Light" w:eastAsia="Times New Roman" w:hAnsi="Arial Nova Light"/>
          <w:lang w:val="x-none" w:eastAsia="pl-PL"/>
        </w:rPr>
      </w:pPr>
      <w:r w:rsidRPr="00B518A9">
        <w:rPr>
          <w:rFonts w:ascii="Arial Nova Light" w:eastAsia="Times New Roman" w:hAnsi="Arial Nova Light"/>
          <w:lang w:val="x-none" w:eastAsia="pl-PL"/>
        </w:rPr>
        <w:t>Obsługa prawna Inwestycji</w:t>
      </w:r>
      <w:r w:rsidRPr="00B518A9">
        <w:rPr>
          <w:rFonts w:ascii="Arial Nova Light" w:eastAsia="Times New Roman" w:hAnsi="Arial Nova Light"/>
          <w:lang w:eastAsia="pl-PL"/>
        </w:rPr>
        <w:t xml:space="preserve"> – na każdym etapie prac,</w:t>
      </w:r>
    </w:p>
    <w:p w14:paraId="67206A65" w14:textId="11969000" w:rsidR="007B7D28" w:rsidRDefault="007B7D28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81F1C93" w14:textId="77777777" w:rsidR="00A85898" w:rsidRPr="005C1DDC" w:rsidRDefault="00A85898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1221CE3" w14:textId="4537F505" w:rsidR="005F6899" w:rsidRPr="005C1DDC" w:rsidRDefault="005F6899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33BAD914" w14:textId="7089E50E" w:rsidR="00737095" w:rsidRPr="005C1DDC" w:rsidRDefault="000D6E74" w:rsidP="00590CD8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Szczegółowy z</w:t>
      </w:r>
      <w:r w:rsidR="00590CD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akres obowiązków i czynności Inwestora Zastępczego</w:t>
      </w:r>
      <w:r w:rsidR="001661C7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obejmuje m.in.</w:t>
      </w:r>
      <w:r w:rsidR="00590CD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:</w:t>
      </w:r>
    </w:p>
    <w:p w14:paraId="455D7F0F" w14:textId="2EE03B3E" w:rsidR="00860798" w:rsidRPr="005C1DDC" w:rsidRDefault="00860798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D1684D0" w14:textId="77777777" w:rsidR="00860798" w:rsidRPr="005C1DDC" w:rsidRDefault="00860798" w:rsidP="004A7F52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Przygotowanie harmonogramu realizacji inwestycji wraz z wyznaczeniem kamieni milowych i ścieżki krytycznej oraz monitorowanie realizacji harmonogramu,</w:t>
      </w:r>
    </w:p>
    <w:p w14:paraId="33F1D789" w14:textId="78455108" w:rsidR="00860798" w:rsidRPr="005C1DDC" w:rsidRDefault="00860798" w:rsidP="004A7F52">
      <w:pPr>
        <w:pStyle w:val="Akapitzlist"/>
        <w:numPr>
          <w:ilvl w:val="0"/>
          <w:numId w:val="11"/>
        </w:numPr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Przedstawienie Zamawiającemu ogólnego harmonogramu dla inwestycji wraz z wyszczególnieniem kamieni milowych i ścieżki krytycznej,</w:t>
      </w:r>
    </w:p>
    <w:p w14:paraId="5FE6708B" w14:textId="77777777" w:rsidR="00860798" w:rsidRPr="005C1DDC" w:rsidRDefault="00860798" w:rsidP="004A7F52">
      <w:pPr>
        <w:pStyle w:val="Akapitzlist"/>
        <w:numPr>
          <w:ilvl w:val="0"/>
          <w:numId w:val="11"/>
        </w:numPr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Monitorowanie realizacji harmonogramu i bieżące raportowanie z realizacji harmonogramu Zamawiającemu (od rozpoczęcia do zakończenia inwestycji):</w:t>
      </w:r>
    </w:p>
    <w:p w14:paraId="2678732B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Przedstawianie dwutygodniowych raportów z realizacji harmonogramu wraz ze wskazaniem procentu realizacji zadań,</w:t>
      </w:r>
    </w:p>
    <w:p w14:paraId="75E6F6F5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Przedstawianie zadań, których realizacja w terminie jest zagrożona,</w:t>
      </w:r>
    </w:p>
    <w:p w14:paraId="389D1A01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Alarmowanie Zamawiającego o zbliżaniu się, bądź przekroczeniu ścieżki krytycznej w związku z realizacją poszczególnych zadań,</w:t>
      </w:r>
    </w:p>
    <w:p w14:paraId="7DFB5BB8" w14:textId="623A8D56" w:rsidR="00860798" w:rsidRPr="005C1DDC" w:rsidRDefault="00860798" w:rsidP="00860798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Konsultacja i podejmowanie działań w celu przyspieszenia prac i nieprzekraczania bądź minimalizacji przekraczania ścieżki krytycznej dla poszczególnych zadań.</w:t>
      </w:r>
    </w:p>
    <w:p w14:paraId="63E6F9B7" w14:textId="16DE6721" w:rsidR="00003E93" w:rsidRPr="006B661B" w:rsidRDefault="00003E93" w:rsidP="006B661B">
      <w:pPr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0C227C94" w14:textId="6F68237A" w:rsidR="00003E93" w:rsidRPr="005C1DDC" w:rsidRDefault="00003E93" w:rsidP="004A7F52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Wizja lokalna 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oraz ocena stanu obecnego obiektu</w:t>
      </w:r>
      <w:r w:rsidR="005B6DF1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zakończona raportem,</w:t>
      </w:r>
    </w:p>
    <w:p w14:paraId="2211ED22" w14:textId="142726A8" w:rsidR="00003E93" w:rsidRPr="005C1DDC" w:rsidRDefault="00003E93" w:rsidP="004A7F52">
      <w:pPr>
        <w:pStyle w:val="Akapitzlist"/>
        <w:numPr>
          <w:ilvl w:val="0"/>
          <w:numId w:val="14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Inwestor Zastępczy przeprowadzi wizję lokalną obiektu, z której sporządzi raport ze wskazaniem głównych zagrożeń i problemów , które mogą się pojawić w trakcie realizacji inwestycji oraz proponowanych działań prewencyjnych. </w:t>
      </w:r>
    </w:p>
    <w:p w14:paraId="2B8B9BC9" w14:textId="77777777" w:rsidR="00845704" w:rsidRPr="005C1DDC" w:rsidRDefault="00845704" w:rsidP="00845704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Ważne:</w:t>
      </w:r>
    </w:p>
    <w:p w14:paraId="3D02B2A1" w14:textId="2345D964" w:rsidR="00845704" w:rsidRPr="005C1DDC" w:rsidRDefault="00845704" w:rsidP="004A7F52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Zamawiający oczekuję iż Inwestor Zastępczy sporządzi raport zawierający wytyczne/wskazówki dla GW dotyczące prac konstrukcyjnych, instalacyjnych</w:t>
      </w:r>
      <w:r w:rsidR="000D2132">
        <w:rPr>
          <w:rFonts w:ascii="Arial Nova Light" w:hAnsi="Arial Nova Light"/>
          <w:color w:val="000000" w:themeColor="text1"/>
        </w:rPr>
        <w:t xml:space="preserve"> </w:t>
      </w:r>
      <w:r w:rsidR="000D2132" w:rsidRPr="000D2132">
        <w:rPr>
          <w:rFonts w:ascii="Arial Nova Light" w:hAnsi="Arial Nova Light"/>
          <w:color w:val="000000" w:themeColor="text1"/>
        </w:rPr>
        <w:t>ze szczególnym naciskiem na standard, który będzie spełniał obiekt po ukończeniu prac.</w:t>
      </w:r>
    </w:p>
    <w:p w14:paraId="3439AD4D" w14:textId="77777777" w:rsidR="00003E93" w:rsidRPr="005C1DDC" w:rsidRDefault="00003E93" w:rsidP="00820E3C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D190163" w14:textId="5421065F" w:rsidR="00845704" w:rsidRPr="000D2132" w:rsidRDefault="00A85898" w:rsidP="00A85898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Arial Nova Light" w:hAnsi="Arial Nova Light"/>
          <w:b/>
          <w:color w:val="000000" w:themeColor="text1"/>
        </w:rPr>
      </w:pPr>
      <w:r w:rsidRPr="00A85898">
        <w:rPr>
          <w:rFonts w:ascii="Arial Nova Light" w:hAnsi="Arial Nova Light"/>
          <w:b/>
          <w:color w:val="000000" w:themeColor="text1"/>
        </w:rPr>
        <w:t>Udział w postępowaniu przetargowym mającym na celu wyłonienie projektanta dla zadania inwestycyjnego</w:t>
      </w:r>
    </w:p>
    <w:p w14:paraId="097DF778" w14:textId="07BEBF5B" w:rsidR="006D359D" w:rsidRPr="005C1DDC" w:rsidRDefault="006D359D" w:rsidP="00845704">
      <w:pPr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1F3B6B0F" w14:textId="3BDFCDFE" w:rsidR="00681D66" w:rsidRPr="005C1DDC" w:rsidRDefault="005A2EC1" w:rsidP="00AE0860">
      <w:pPr>
        <w:pStyle w:val="Akapitzlist"/>
        <w:spacing w:after="0"/>
        <w:jc w:val="both"/>
        <w:rPr>
          <w:rFonts w:ascii="Arial Nova Light" w:hAnsi="Arial Nova Light"/>
          <w:color w:val="000000" w:themeColor="text1"/>
          <w:lang w:eastAsia="pl-PL"/>
        </w:rPr>
      </w:pPr>
      <w:r w:rsidRPr="005A2EC1">
        <w:rPr>
          <w:rFonts w:ascii="Arial Nova Light" w:eastAsia="Times New Roman" w:hAnsi="Arial Nova Light"/>
          <w:color w:val="000000" w:themeColor="text1"/>
          <w:lang w:eastAsia="pl-PL"/>
        </w:rPr>
        <w:t>„Modernizacja budynku i otoczenia Centrum Zdrowia, Urody i Rekreacji w Dźwirzynie wraz z dostosowaniem obiektu do standardu 4*”,</w:t>
      </w:r>
    </w:p>
    <w:p w14:paraId="717AFD82" w14:textId="77777777" w:rsidR="00681D66" w:rsidRPr="005C1DDC" w:rsidRDefault="00681D66" w:rsidP="00681D66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5AD49B90" w14:textId="295AAFF4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 przeprowadzenia postępowania zostanie powołana komisja przetargowa zgodnie z regulaminem Zamawiającego. Inwestor Zastępczy </w:t>
      </w:r>
      <w:r w:rsidR="000D2132">
        <w:rPr>
          <w:rFonts w:ascii="Arial Nova Light" w:eastAsia="Times New Roman" w:hAnsi="Arial Nova Light"/>
          <w:color w:val="000000" w:themeColor="text1"/>
          <w:lang w:eastAsia="pl-PL"/>
        </w:rPr>
        <w:t>będzie brał udział w pracach</w:t>
      </w:r>
      <w:r w:rsidR="0084570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Komisji.</w:t>
      </w:r>
    </w:p>
    <w:p w14:paraId="53764295" w14:textId="4FD675E2" w:rsidR="00C3372A" w:rsidRPr="000D2132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Oferty w postępowaniu zbiera </w:t>
      </w:r>
      <w:r w:rsidR="00845704" w:rsidRPr="005C1DDC">
        <w:rPr>
          <w:rFonts w:ascii="Arial Nova Light" w:eastAsia="Times New Roman" w:hAnsi="Arial Nova Light"/>
          <w:color w:val="000000" w:themeColor="text1"/>
          <w:lang w:eastAsia="pl-PL"/>
        </w:rPr>
        <w:t>Zamawiający i przekazuje je Inwestoro</w:t>
      </w:r>
      <w:r w:rsidR="00E056EE" w:rsidRPr="005C1DDC">
        <w:rPr>
          <w:rFonts w:ascii="Arial Nova Light" w:eastAsia="Times New Roman" w:hAnsi="Arial Nova Light"/>
          <w:color w:val="000000" w:themeColor="text1"/>
          <w:lang w:eastAsia="pl-PL"/>
        </w:rPr>
        <w:t>wi Zastępczemu do weryfikacji pod względem kompletności oraz spełnienia warunków formalnych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. Oferty powinny być zbierane w sposób uniemożliwiający zapoznanie się z treścią złożonych ofert przed terminem komisyjnego otwarcia ofert.</w:t>
      </w:r>
    </w:p>
    <w:p w14:paraId="7AE51ED3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3 dni od otwarcia ofert, Inwestor Zastępczy przedstawi Zamawiającemu analizę ofert pod kątem formalnym i technicznym,</w:t>
      </w:r>
    </w:p>
    <w:p w14:paraId="42DC768B" w14:textId="1B90338C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W terminie maksymalnie 5 dni od przekazania analizy ofert, Inwestor Zastępczy</w:t>
      </w:r>
      <w:r w:rsidR="00B260AB" w:rsidRPr="005C1DDC">
        <w:rPr>
          <w:rFonts w:ascii="Arial Nova Light" w:eastAsia="Times New Roman" w:hAnsi="Arial Nova Light"/>
          <w:color w:val="000000" w:themeColor="text1"/>
          <w:lang w:eastAsia="pl-PL"/>
        </w:rPr>
        <w:t>, w porozumieniu z Zamawiającym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zorganizuje spotkania negocjacyjne </w:t>
      </w:r>
      <w:r w:rsidR="00B260AB" w:rsidRPr="005C1DDC">
        <w:rPr>
          <w:rFonts w:ascii="Arial Nova Light" w:eastAsia="Times New Roman" w:hAnsi="Arial Nova Light"/>
          <w:color w:val="000000" w:themeColor="text1"/>
          <w:lang w:eastAsia="pl-PL"/>
        </w:rPr>
        <w:t>z Oferentami</w:t>
      </w:r>
    </w:p>
    <w:p w14:paraId="1EBC8FEF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spotkaniach negocjacyjnych będzie brała udział komisja przetargowa,</w:t>
      </w:r>
    </w:p>
    <w:p w14:paraId="42EA8AB5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2 dni od ostatniego spotkania Inwestor Zastępczy przedstawi Zamawiającemu raport z każdego spotkania wraz ze wszystkimi ustaleniami.</w:t>
      </w:r>
    </w:p>
    <w:p w14:paraId="3AD81526" w14:textId="4115040C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przypadku wezwania Oferentów do złożenia aktualizacji ofert, 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 xml:space="preserve">Zamawiający zbiera aktualizacje ofert. Inwestor Zastępczy po otrzymaniu od Zamawiającego aktualizacji ofert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przesyła Zamawiającemu 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>ich analizę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terminie maksymalnie 2 dni od ich 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>otrzymania,</w:t>
      </w:r>
    </w:p>
    <w:p w14:paraId="0EB03304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Komisja przetargowa w terminie maksymalnie 2 dni od przekazania ostatniego raportu/analizy podejmie decyzję o wyborze oferty. Inwestor Zastępczy przygotuje końcowy protokół z prac komisji z uzasadnieniem wyboru oferty.</w:t>
      </w:r>
    </w:p>
    <w:p w14:paraId="18A1DCA0" w14:textId="5692F83B" w:rsidR="00C3372A" w:rsidRPr="005C1DDC" w:rsidRDefault="00C3372A" w:rsidP="00C3372A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Umowę z wybranym Wykonawcą podpisuje Zamawiający na podstawie </w:t>
      </w:r>
      <w:r w:rsidR="00171F0A">
        <w:rPr>
          <w:rFonts w:ascii="Arial Nova Light" w:eastAsia="Times New Roman" w:hAnsi="Arial Nova Light"/>
          <w:color w:val="000000" w:themeColor="text1"/>
          <w:lang w:eastAsia="pl-PL"/>
        </w:rPr>
        <w:t>wcześniej przygotowanego wzoru.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14999422" w14:textId="77777777" w:rsidR="00C3372A" w:rsidRPr="005C1DDC" w:rsidRDefault="00C3372A" w:rsidP="004A7F52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Oferta powinna uwzględniać możliwość dwukrotnego powtórzenia postępowania w przypadku, gdy :</w:t>
      </w:r>
    </w:p>
    <w:p w14:paraId="62D4A40E" w14:textId="77777777" w:rsidR="00C3372A" w:rsidRPr="005C1DDC" w:rsidRDefault="00C3372A" w:rsidP="00C3372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- zaistnieją przesłanki do unieważnienia postępowania, </w:t>
      </w:r>
    </w:p>
    <w:p w14:paraId="12A6A6C6" w14:textId="77777777" w:rsidR="00C3372A" w:rsidRPr="005C1DDC" w:rsidRDefault="00C3372A" w:rsidP="00C3372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w postępowaniu wpłyną mniej niż 3 poprawnie złożone oferty spełniające wszystkie wymagania Zamawiającego,</w:t>
      </w:r>
    </w:p>
    <w:p w14:paraId="1E58ACCF" w14:textId="13B817A7" w:rsidR="00C3372A" w:rsidRPr="005C1DDC" w:rsidRDefault="00C3372A" w:rsidP="00C3372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- oferty złożone w postępowaniu będą znacząco przekraczały budżet założony przez Zamawiającego  </w:t>
      </w:r>
    </w:p>
    <w:p w14:paraId="1E2FE02F" w14:textId="5E52A08E" w:rsidR="00006740" w:rsidRPr="00171F0A" w:rsidRDefault="00E056EE" w:rsidP="00171F0A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55CAAA4F" w14:textId="3A7642F3" w:rsidR="000A29E6" w:rsidRPr="005C1DDC" w:rsidRDefault="00A8763E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Nadzorowanie prac Projektant</w:t>
      </w: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ów</w:t>
      </w:r>
      <w:r w:rsidR="000A29E6"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, konsultowanie proponowanych rozwiązań w porozumieniu z Zamawiającym. Bieżące kontrolowanie harmonogramu i alarmowanie w przypadku jego przekroczenia,</w:t>
      </w:r>
    </w:p>
    <w:p w14:paraId="48F46C0E" w14:textId="77777777" w:rsidR="000A29E6" w:rsidRPr="005C1DDC" w:rsidRDefault="000A29E6" w:rsidP="000A29E6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417A7AF4" w14:textId="36859AE4" w:rsidR="000A29E6" w:rsidRPr="005C1DDC" w:rsidRDefault="000A29E6" w:rsidP="004A7F52">
      <w:pPr>
        <w:pStyle w:val="Akapitzlist"/>
        <w:numPr>
          <w:ilvl w:val="0"/>
          <w:numId w:val="18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Inwestor Zastępczy będzie na bież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ąco nadzorował prace projektantów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. W porozumieniu z Zamawiającym będzie odpowiadać na pytania związane z projektem.</w:t>
      </w:r>
    </w:p>
    <w:p w14:paraId="30E7CD7A" w14:textId="4AD88B03" w:rsidR="000A29E6" w:rsidRPr="005C1DDC" w:rsidRDefault="000A29E6" w:rsidP="004A7F52">
      <w:pPr>
        <w:pStyle w:val="Akapitzlist"/>
        <w:numPr>
          <w:ilvl w:val="0"/>
          <w:numId w:val="18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Obowiązkiem Inwestora Zastępczego będzi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e monitorowanie prac projektantów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pod kątem harmonogramu. Inwest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or Zastępczy będzie wymagać od projektantów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informacji na temat zaawansowania prac i w razie 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gdyby p</w:t>
      </w:r>
      <w:r w:rsidR="00751E70" w:rsidRPr="005C1DDC">
        <w:rPr>
          <w:rFonts w:ascii="Arial Nova Light" w:eastAsia="Times New Roman" w:hAnsi="Arial Nova Light"/>
          <w:color w:val="000000" w:themeColor="text1"/>
          <w:lang w:eastAsia="pl-PL"/>
        </w:rPr>
        <w:t>rojektant przekraczał terminy umowne, będzie zobowiązany do wzywania Projektanta do przyspieszenia prac.</w:t>
      </w:r>
    </w:p>
    <w:p w14:paraId="234CF33A" w14:textId="4107FAC2" w:rsidR="00751E70" w:rsidRPr="005C1DDC" w:rsidRDefault="00751E70" w:rsidP="004A7F52">
      <w:pPr>
        <w:pStyle w:val="Akapitzlist"/>
        <w:numPr>
          <w:ilvl w:val="0"/>
          <w:numId w:val="18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Inwestor Zastępczy będzie zobowiązany do w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>spierania projektantów</w:t>
      </w:r>
      <w:r w:rsidR="00DE2AD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wykonawcy</w:t>
      </w:r>
      <w:r w:rsidR="00A8763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procesie uzyskiwania decyzji administracyjnych zezwalających na rozpoczęcie prac budowlanych.</w:t>
      </w:r>
    </w:p>
    <w:p w14:paraId="747B78A9" w14:textId="77777777" w:rsidR="000A29E6" w:rsidRPr="005C1DDC" w:rsidRDefault="000A29E6" w:rsidP="000A29E6">
      <w:pPr>
        <w:pStyle w:val="Akapitzlist"/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61D984A7" w14:textId="44434235" w:rsidR="00860798" w:rsidRPr="005C1DDC" w:rsidRDefault="00860798" w:rsidP="005B6DF1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Zweryfikowanie </w:t>
      </w:r>
      <w:r w:rsidR="00B27D4E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w uzgodnieniu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z Zamawiającym</w:t>
      </w:r>
      <w:r w:rsidR="00475527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dokumentacji projektowej (m. in. analiza dokumentacji pod względem kompletności, zastosowanych rozwiązań, pod względem ekonomiczności rozwiązań potencjalnych problemów na etapie wykonywania prac, itp.) </w:t>
      </w:r>
      <w:r w:rsidR="0094611A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, przygotowanie w porozumieniu z Projektantem wszelkich niezbędnych dokumentów umożliwiających uzyskanie decyzji o Pozwoleniu na Budowę</w:t>
      </w:r>
      <w:r w:rsidR="001661C7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oraz </w:t>
      </w:r>
      <w:r w:rsidR="001661C7" w:rsidRPr="001661C7">
        <w:rPr>
          <w:rFonts w:ascii="Arial Nova Light" w:eastAsia="Times New Roman" w:hAnsi="Arial Nova Light"/>
          <w:b/>
          <w:color w:val="000000" w:themeColor="text1"/>
          <w:lang w:eastAsia="pl-PL"/>
        </w:rPr>
        <w:t>wszelkich innych decyzji administracyjnych  niezbędnych do zrealizowania prac budowlanych</w:t>
      </w:r>
      <w:r w:rsidR="005B6DF1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 </w:t>
      </w:r>
      <w:r w:rsidR="005B6DF1" w:rsidRPr="005B6DF1">
        <w:rPr>
          <w:rFonts w:ascii="Arial Nova Light" w:eastAsia="Times New Roman" w:hAnsi="Arial Nova Light"/>
          <w:b/>
          <w:color w:val="000000" w:themeColor="text1"/>
          <w:lang w:eastAsia="pl-PL"/>
        </w:rPr>
        <w:t>oraz wszelkich innych decyzji administracyjnych  niezbędnych do zrealizowania prac budowlanych</w:t>
      </w:r>
    </w:p>
    <w:p w14:paraId="70C2D986" w14:textId="77777777" w:rsidR="00860798" w:rsidRPr="005C1DDC" w:rsidRDefault="00860798" w:rsidP="00860798">
      <w:pPr>
        <w:spacing w:after="0"/>
        <w:ind w:left="72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oraz</w:t>
      </w:r>
    </w:p>
    <w:p w14:paraId="59A7F0E4" w14:textId="55A8DDCE" w:rsidR="004E0334" w:rsidRPr="005C1DDC" w:rsidRDefault="004E0334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lastRenderedPageBreak/>
        <w:t xml:space="preserve">Zweryfikowanie przedmiarów i kosztorysów robót pod kątem poprawności wykonania, przyjętych ilości </w:t>
      </w:r>
    </w:p>
    <w:p w14:paraId="2128408A" w14:textId="77777777" w:rsidR="000326E1" w:rsidRPr="005C1DDC" w:rsidRDefault="000326E1" w:rsidP="000326E1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291D17B2" w14:textId="77777777" w:rsidR="00860798" w:rsidRPr="005C1DDC" w:rsidRDefault="00860798" w:rsidP="0090267F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Odbiór dokumentacji wraz z niezbędnymi uzgodnieniami i pozwoleniami oraz sprawdzenie i ocena poprawności wykonania powyższych dokumentów, między innymi:</w:t>
      </w:r>
    </w:p>
    <w:p w14:paraId="5C22CFAB" w14:textId="77777777" w:rsidR="00860798" w:rsidRPr="005C1DDC" w:rsidRDefault="00860798" w:rsidP="004A7F52">
      <w:pPr>
        <w:numPr>
          <w:ilvl w:val="0"/>
          <w:numId w:val="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sprawdzenie kompletności oraz poprawności wykonania projektu w zakresie merytorycznym, prawnym i ekonomii budowlanej;</w:t>
      </w:r>
    </w:p>
    <w:p w14:paraId="3E85C251" w14:textId="6F38836A" w:rsidR="00860798" w:rsidRPr="005C1DDC" w:rsidRDefault="00860798" w:rsidP="004A7F52">
      <w:pPr>
        <w:numPr>
          <w:ilvl w:val="0"/>
          <w:numId w:val="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sprawdzeni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zgodności i kompletności składających się na dokumentację opracowań i dokumentów) oraz weryfikacja ewentualnych błędów lub wyjaśniani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niezgodności;</w:t>
      </w:r>
    </w:p>
    <w:p w14:paraId="2C7C662F" w14:textId="77777777" w:rsidR="00860798" w:rsidRPr="005C1DDC" w:rsidRDefault="00860798" w:rsidP="004A7F52">
      <w:pPr>
        <w:numPr>
          <w:ilvl w:val="0"/>
          <w:numId w:val="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wskazanie i wyegzekwowanie ewentualnych zmian lub poprawek w przedłożonej dokumentacji projektowej;</w:t>
      </w:r>
    </w:p>
    <w:p w14:paraId="2CBDAA8B" w14:textId="77777777" w:rsidR="00860798" w:rsidRPr="005C1DDC" w:rsidRDefault="00860798" w:rsidP="004A7F52">
      <w:pPr>
        <w:numPr>
          <w:ilvl w:val="0"/>
          <w:numId w:val="21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Występowanie do instytucji i urzędów, w zakresie niezbędnym do realizacji robót budowlanych, przez cały okres jej trwania.</w:t>
      </w:r>
    </w:p>
    <w:p w14:paraId="7026CC7C" w14:textId="77777777" w:rsidR="00860798" w:rsidRPr="005C1DDC" w:rsidRDefault="00860798" w:rsidP="004A7F52">
      <w:pPr>
        <w:numPr>
          <w:ilvl w:val="0"/>
          <w:numId w:val="21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Ustanowienie inspektorów nadzoru we wszystkich branżach występujących w obiekcie ze wskazaniem inspektora-koordynatora, zgodnie z przepisami prawa budowlanego.</w:t>
      </w:r>
    </w:p>
    <w:p w14:paraId="1B7FABDC" w14:textId="587FABBB" w:rsidR="00860798" w:rsidRPr="005C1DDC" w:rsidRDefault="00860798" w:rsidP="004A7F52">
      <w:pPr>
        <w:numPr>
          <w:ilvl w:val="0"/>
          <w:numId w:val="21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Zaznajomienie zespołu wyznaczonych inspektorów z poszczególnych branż z dokumentacją projektową, terenem budowy, jego uzbrojeniem i przebiegiem instalacji, warunkami</w:t>
      </w:r>
      <w:r w:rsidR="00DE2AD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określonymi w pozwoleniu na budowę oraz warunkami technicznymi przyłączenia poszczególnych mediów.</w:t>
      </w:r>
    </w:p>
    <w:p w14:paraId="3157A84B" w14:textId="77777777" w:rsidR="00860798" w:rsidRPr="005C1DDC" w:rsidRDefault="00860798" w:rsidP="00860798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0AE01FB0" w14:textId="77777777" w:rsidR="00860798" w:rsidRPr="005C1DDC" w:rsidRDefault="00860798" w:rsidP="00860798">
      <w:p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532C5FA1" w14:textId="77777777" w:rsidR="00860798" w:rsidRPr="005C1DDC" w:rsidRDefault="00860798" w:rsidP="00860798">
      <w:p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75CDE75C" w14:textId="77777777" w:rsidR="000326E1" w:rsidRPr="005C1DDC" w:rsidRDefault="000326E1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Występowanie w imieniu Zamawiającego do Projektanta w przypadku stwierdzenia nieprawidłowości, lub braków w dokumentacji w celu ich usunięcia,</w:t>
      </w:r>
    </w:p>
    <w:p w14:paraId="48A3532E" w14:textId="0855F327" w:rsidR="000326E1" w:rsidRPr="005C1DDC" w:rsidRDefault="000326E1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>Weryfikacj</w:t>
      </w:r>
      <w:r w:rsidR="00501E8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a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i akceptacj</w:t>
      </w:r>
      <w:r w:rsidR="00501E88" w:rsidRPr="005C1DDC">
        <w:rPr>
          <w:rFonts w:ascii="Arial Nova Light" w:eastAsia="Times New Roman" w:hAnsi="Arial Nova Light"/>
          <w:b/>
          <w:color w:val="000000" w:themeColor="text1"/>
          <w:lang w:eastAsia="pl-PL"/>
        </w:rPr>
        <w:t>a</w:t>
      </w:r>
      <w:r w:rsidRPr="005C1DDC">
        <w:rPr>
          <w:rFonts w:ascii="Arial Nova Light" w:eastAsia="Times New Roman" w:hAnsi="Arial Nova Light"/>
          <w:b/>
          <w:color w:val="000000" w:themeColor="text1"/>
          <w:lang w:val="x-none" w:eastAsia="pl-PL"/>
        </w:rPr>
        <w:t xml:space="preserve"> poprawek dokumentacji przygotowanych przez Projektanta,</w:t>
      </w:r>
    </w:p>
    <w:p w14:paraId="7FD2FB9F" w14:textId="77777777" w:rsidR="00860798" w:rsidRPr="005C1DDC" w:rsidRDefault="00860798" w:rsidP="00860798">
      <w:pPr>
        <w:pStyle w:val="Akapitzlist"/>
        <w:rPr>
          <w:rFonts w:ascii="Arial Nova Light" w:eastAsia="Times New Roman" w:hAnsi="Arial Nova Light"/>
          <w:b/>
          <w:color w:val="000000" w:themeColor="text1"/>
          <w:lang w:val="x-none" w:eastAsia="pl-PL"/>
        </w:rPr>
      </w:pPr>
    </w:p>
    <w:p w14:paraId="5C0BF2A1" w14:textId="77777777" w:rsidR="00860798" w:rsidRPr="005C1DDC" w:rsidRDefault="00860798" w:rsidP="004A7F52">
      <w:pPr>
        <w:pStyle w:val="Akapitzlist"/>
        <w:numPr>
          <w:ilvl w:val="0"/>
          <w:numId w:val="1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przypadku stwierdzenia</w:t>
      </w:r>
      <w:r w:rsidRPr="005C1DDC">
        <w:rPr>
          <w:rFonts w:ascii="Arial Nova Light" w:hAnsi="Arial Nova Light"/>
          <w:color w:val="000000" w:themeColor="text1"/>
        </w:rPr>
        <w:t xml:space="preserve">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nieprawidłowości, lub braków w dokumentacji projektowo-kosztorysowej, Inwestor Zastępczy, na podstawie zaakceptowanego przez Zamawiającego koreferatu dokumentacji, wystąpi do projektanta o usunięcie nieprawidłowości lub braków w dokumentacji,</w:t>
      </w:r>
    </w:p>
    <w:p w14:paraId="5167EBAB" w14:textId="60D10459" w:rsidR="00860798" w:rsidRPr="005C1DDC" w:rsidRDefault="00860798" w:rsidP="004A7F52">
      <w:pPr>
        <w:pStyle w:val="Akapitzlist"/>
        <w:numPr>
          <w:ilvl w:val="0"/>
          <w:numId w:val="13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Obowiązkiem Inwestora Zastępczego będzie odbiór poprawionej dokumentacji, jej sprawdzenie i</w:t>
      </w:r>
      <w:r w:rsidR="00AE5FE5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skonsultowanie z Zamawiającym</w:t>
      </w:r>
      <w:r w:rsidR="00DE2AD3" w:rsidRPr="005C1DDC">
        <w:rPr>
          <w:rFonts w:ascii="Arial Nova Light" w:eastAsia="Times New Roman" w:hAnsi="Arial Nova Light"/>
          <w:color w:val="000000" w:themeColor="text1"/>
          <w:lang w:eastAsia="pl-PL"/>
        </w:rPr>
        <w:t>.</w:t>
      </w:r>
    </w:p>
    <w:p w14:paraId="1AC8EF84" w14:textId="77777777" w:rsidR="00860798" w:rsidRPr="005C1DDC" w:rsidRDefault="00860798" w:rsidP="00860798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4275A3AD" w14:textId="77777777" w:rsidR="00860798" w:rsidRPr="005C1DDC" w:rsidRDefault="00860798" w:rsidP="00860798">
      <w:pPr>
        <w:spacing w:after="0"/>
        <w:jc w:val="both"/>
        <w:rPr>
          <w:rFonts w:ascii="Arial Nova Light" w:eastAsia="Times New Roman" w:hAnsi="Arial Nova Light"/>
          <w:color w:val="000000" w:themeColor="text1"/>
          <w:lang w:val="x-none" w:eastAsia="pl-PL"/>
        </w:rPr>
      </w:pPr>
    </w:p>
    <w:p w14:paraId="4649154C" w14:textId="519BECE4" w:rsidR="00632E6F" w:rsidRDefault="00632E6F" w:rsidP="00632E6F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4CF3EAA" w14:textId="23AF5810" w:rsidR="005A2EC1" w:rsidRDefault="005A2EC1" w:rsidP="005A2EC1">
      <w:pPr>
        <w:pStyle w:val="Akapitzlist"/>
        <w:numPr>
          <w:ilvl w:val="0"/>
          <w:numId w:val="17"/>
        </w:numPr>
        <w:spacing w:after="0"/>
        <w:jc w:val="both"/>
        <w:rPr>
          <w:rFonts w:ascii="Arial Nova Light" w:eastAsia="Times New Roman" w:hAnsi="Arial Nova Light"/>
          <w:b/>
          <w:bCs/>
          <w:lang w:val="x-none" w:eastAsia="pl-PL"/>
        </w:rPr>
      </w:pPr>
      <w:r w:rsidRPr="005A2EC1">
        <w:rPr>
          <w:rFonts w:ascii="Arial Nova Light" w:eastAsia="Times New Roman" w:hAnsi="Arial Nova Light"/>
          <w:b/>
          <w:lang w:eastAsia="pl-PL"/>
        </w:rPr>
        <w:t xml:space="preserve">Udział w postępowaniu przetargowym mającym na celu wyłonienie Generalnego Wykonawcy </w:t>
      </w:r>
      <w:r w:rsidRPr="005A2EC1">
        <w:rPr>
          <w:rFonts w:ascii="Arial Nova Light" w:eastAsia="Times New Roman" w:hAnsi="Arial Nova Light"/>
          <w:b/>
          <w:bCs/>
          <w:lang w:val="x-none" w:eastAsia="pl-PL"/>
        </w:rPr>
        <w:t xml:space="preserve"> dla zada</w:t>
      </w:r>
      <w:r w:rsidRPr="005A2EC1">
        <w:rPr>
          <w:rFonts w:ascii="Arial Nova Light" w:eastAsia="Times New Roman" w:hAnsi="Arial Nova Light"/>
          <w:b/>
          <w:bCs/>
          <w:lang w:eastAsia="pl-PL"/>
        </w:rPr>
        <w:t xml:space="preserve">nia </w:t>
      </w:r>
      <w:r w:rsidRPr="005A2EC1">
        <w:rPr>
          <w:rFonts w:ascii="Arial Nova Light" w:eastAsia="Times New Roman" w:hAnsi="Arial Nova Light"/>
          <w:b/>
          <w:bCs/>
          <w:lang w:val="x-none" w:eastAsia="pl-PL"/>
        </w:rPr>
        <w:t>inwestycyjn</w:t>
      </w:r>
      <w:r w:rsidRPr="005A2EC1">
        <w:rPr>
          <w:rFonts w:ascii="Arial Nova Light" w:eastAsia="Times New Roman" w:hAnsi="Arial Nova Light"/>
          <w:b/>
          <w:bCs/>
          <w:lang w:eastAsia="pl-PL"/>
        </w:rPr>
        <w:t>ego</w:t>
      </w:r>
      <w:r w:rsidRPr="005A2EC1">
        <w:rPr>
          <w:rFonts w:ascii="Arial Nova Light" w:eastAsia="Times New Roman" w:hAnsi="Arial Nova Light"/>
          <w:b/>
          <w:bCs/>
          <w:lang w:val="x-none" w:eastAsia="pl-PL"/>
        </w:rPr>
        <w:t xml:space="preserve"> p.n.:</w:t>
      </w:r>
    </w:p>
    <w:p w14:paraId="18D2126A" w14:textId="77777777" w:rsidR="005A2EC1" w:rsidRPr="005A2EC1" w:rsidRDefault="005A2EC1" w:rsidP="005A2EC1">
      <w:pPr>
        <w:pStyle w:val="Akapitzlist"/>
        <w:spacing w:after="0"/>
        <w:jc w:val="both"/>
        <w:rPr>
          <w:rFonts w:ascii="Arial Nova Light" w:eastAsia="Times New Roman" w:hAnsi="Arial Nova Light"/>
          <w:b/>
          <w:bCs/>
          <w:lang w:val="x-none" w:eastAsia="pl-PL"/>
        </w:rPr>
      </w:pPr>
    </w:p>
    <w:p w14:paraId="2DA3D57A" w14:textId="4E19339D" w:rsidR="005A2EC1" w:rsidRDefault="005A2EC1" w:rsidP="005A2EC1">
      <w:pPr>
        <w:pStyle w:val="Akapitzlist"/>
        <w:spacing w:after="0"/>
        <w:jc w:val="both"/>
        <w:rPr>
          <w:rFonts w:ascii="Arial Nova Light" w:eastAsia="Times New Roman" w:hAnsi="Arial Nova Light"/>
          <w:bCs/>
          <w:lang w:val="x-none" w:eastAsia="pl-PL"/>
        </w:rPr>
      </w:pPr>
      <w:r w:rsidRPr="00A85898">
        <w:rPr>
          <w:rFonts w:ascii="Arial Nova Light" w:eastAsia="Times New Roman" w:hAnsi="Arial Nova Light"/>
          <w:bCs/>
          <w:lang w:val="x-none" w:eastAsia="pl-PL"/>
        </w:rPr>
        <w:t>„Modernizacja budynku i otoczenia Centrum Zdrowia, Urody i Rekreacji w Dźwirzynie wraz z dostosowaniem obiektu do standardu 4*”</w:t>
      </w:r>
    </w:p>
    <w:p w14:paraId="37DDF656" w14:textId="0AB58022" w:rsidR="005A2EC1" w:rsidRDefault="005A2EC1" w:rsidP="005A2EC1">
      <w:pPr>
        <w:pStyle w:val="Akapitzlist"/>
        <w:spacing w:after="0"/>
        <w:jc w:val="both"/>
        <w:rPr>
          <w:rFonts w:ascii="Arial Nova Light" w:eastAsia="Times New Roman" w:hAnsi="Arial Nova Light"/>
          <w:bCs/>
          <w:lang w:val="x-none" w:eastAsia="pl-PL"/>
        </w:rPr>
      </w:pPr>
    </w:p>
    <w:p w14:paraId="3B4ED389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 przeprowadzenia postępowania zostanie powołana komisja przetargowa zgodnie z regulaminem Zamawiającego. Inwestor Zastępczy </w:t>
      </w:r>
      <w:r>
        <w:rPr>
          <w:rFonts w:ascii="Arial Nova Light" w:eastAsia="Times New Roman" w:hAnsi="Arial Nova Light"/>
          <w:color w:val="000000" w:themeColor="text1"/>
          <w:lang w:eastAsia="pl-PL"/>
        </w:rPr>
        <w:t>będzie brał udział w pracach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Komisji.</w:t>
      </w:r>
    </w:p>
    <w:p w14:paraId="5A160084" w14:textId="77777777" w:rsidR="005A2EC1" w:rsidRPr="000D2132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Oferty w postępowaniu zbiera Zamawiający i przekazuje je Inwestorowi Zastępczemu do weryfikacji pod względem kompletności oraz spełnienia warunków formalnych. Oferty powinny być zbierane w sposób uniemożliwiający zapoznanie się z treścią złożonych ofert przed terminem komisyjnego otwarcia ofert.</w:t>
      </w:r>
    </w:p>
    <w:p w14:paraId="191EA850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3 dni od otwarcia ofert, Inwestor Zastępczy przedstawi Zamawiającemu analizę ofert pod kątem formalnym i technicznym,</w:t>
      </w:r>
    </w:p>
    <w:p w14:paraId="482BCF2B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5 dni od przekazania analizy ofert, Inwestor Zastępczy, w porozumieniu z Zamawiającym zorganizuje spotkania negocjacyjne z Oferentami</w:t>
      </w:r>
    </w:p>
    <w:p w14:paraId="53B770BF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spotkaniach negocjacyjnych będzie brała udział komisja przetargowa,</w:t>
      </w:r>
    </w:p>
    <w:p w14:paraId="3F6D3E35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terminie maksymalnie 2 dni od ostatniego spotkania Inwestor Zastępczy przedstawi Zamawiającemu raport z każdego spotkania wraz ze wszystkimi ustaleniami.</w:t>
      </w:r>
    </w:p>
    <w:p w14:paraId="5CF84388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przypadku wezwania Oferentów do złożenia aktualizacji ofert, </w:t>
      </w:r>
      <w:r>
        <w:rPr>
          <w:rFonts w:ascii="Arial Nova Light" w:eastAsia="Times New Roman" w:hAnsi="Arial Nova Light"/>
          <w:color w:val="000000" w:themeColor="text1"/>
          <w:lang w:eastAsia="pl-PL"/>
        </w:rPr>
        <w:t xml:space="preserve">Zamawiający zbiera aktualizacje ofert. Inwestor Zastępczy po otrzymaniu od Zamawiającego aktualizacji ofert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przesyła Zamawiającemu </w:t>
      </w:r>
      <w:r>
        <w:rPr>
          <w:rFonts w:ascii="Arial Nova Light" w:eastAsia="Times New Roman" w:hAnsi="Arial Nova Light"/>
          <w:color w:val="000000" w:themeColor="text1"/>
          <w:lang w:eastAsia="pl-PL"/>
        </w:rPr>
        <w:t>ich analizę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terminie maksymalnie 2 dni od ich </w:t>
      </w:r>
      <w:r>
        <w:rPr>
          <w:rFonts w:ascii="Arial Nova Light" w:eastAsia="Times New Roman" w:hAnsi="Arial Nova Light"/>
          <w:color w:val="000000" w:themeColor="text1"/>
          <w:lang w:eastAsia="pl-PL"/>
        </w:rPr>
        <w:t>otrzymania,</w:t>
      </w:r>
    </w:p>
    <w:p w14:paraId="3B438ECD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Komisja przetargowa w terminie maksymalnie 2 dni od przekazania ostatniego raportu/analizy podejmie decyzję o wyborze oferty. Inwestor Zastępczy przygotuje końcowy protokół z prac komisji z uzasadnieniem wyboru oferty.</w:t>
      </w:r>
    </w:p>
    <w:p w14:paraId="29CA1282" w14:textId="77777777" w:rsidR="005A2EC1" w:rsidRPr="005C1DDC" w:rsidRDefault="005A2EC1" w:rsidP="005A2EC1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Umowę z wybranym Wykonawcą podpisuje Zamawiający na podstawie </w:t>
      </w:r>
      <w:r>
        <w:rPr>
          <w:rFonts w:ascii="Arial Nova Light" w:eastAsia="Times New Roman" w:hAnsi="Arial Nova Light"/>
          <w:color w:val="000000" w:themeColor="text1"/>
          <w:lang w:eastAsia="pl-PL"/>
        </w:rPr>
        <w:t>wcześniej przygotowanego wzoru.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4834DC5E" w14:textId="77777777" w:rsidR="005A2EC1" w:rsidRPr="005C1DDC" w:rsidRDefault="005A2EC1" w:rsidP="005A2EC1">
      <w:pPr>
        <w:pStyle w:val="Akapitzlist"/>
        <w:numPr>
          <w:ilvl w:val="0"/>
          <w:numId w:val="19"/>
        </w:numPr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Oferta powinna uwzględniać możliwość dwukrotnego powtórzenia postępowania w przypadku, gdy :</w:t>
      </w:r>
    </w:p>
    <w:p w14:paraId="2EF6E581" w14:textId="77777777" w:rsidR="005A2EC1" w:rsidRPr="005C1DDC" w:rsidRDefault="005A2EC1" w:rsidP="005A2EC1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- zaistnieją przesłanki do unieważnienia postępowania, </w:t>
      </w:r>
    </w:p>
    <w:p w14:paraId="50CF5A28" w14:textId="77777777" w:rsidR="005A2EC1" w:rsidRPr="005C1DDC" w:rsidRDefault="005A2EC1" w:rsidP="005A2EC1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- w postępowaniu wpłyną mniej niż 3 poprawnie złożone oferty spełniające wszystkie wymagania Zamawiającego,</w:t>
      </w:r>
    </w:p>
    <w:p w14:paraId="3DC297A2" w14:textId="77777777" w:rsidR="005A2EC1" w:rsidRPr="005C1DDC" w:rsidRDefault="005A2EC1" w:rsidP="005A2EC1">
      <w:pPr>
        <w:pStyle w:val="Akapitzlist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- oferty złożone w postępowaniu będą znacząco przekraczały budżet założony przez Zamawiającego  </w:t>
      </w:r>
    </w:p>
    <w:p w14:paraId="70013ECA" w14:textId="77777777" w:rsidR="005A2EC1" w:rsidRDefault="005A2EC1" w:rsidP="005A2EC1">
      <w:pPr>
        <w:pStyle w:val="Akapitzlist"/>
        <w:spacing w:after="0"/>
        <w:jc w:val="both"/>
        <w:rPr>
          <w:rFonts w:ascii="Arial Nova Light" w:eastAsia="Times New Roman" w:hAnsi="Arial Nova Light"/>
          <w:bCs/>
          <w:lang w:val="x-none" w:eastAsia="pl-PL"/>
        </w:rPr>
      </w:pPr>
    </w:p>
    <w:p w14:paraId="0A75D0A7" w14:textId="77777777" w:rsidR="005A2EC1" w:rsidRPr="00B518A9" w:rsidRDefault="005A2EC1" w:rsidP="005A2EC1">
      <w:pPr>
        <w:pStyle w:val="Akapitzlist"/>
        <w:spacing w:after="0"/>
        <w:jc w:val="both"/>
        <w:rPr>
          <w:rFonts w:ascii="Arial Nova Light" w:eastAsia="Times New Roman" w:hAnsi="Arial Nova Light"/>
          <w:bCs/>
          <w:lang w:val="x-none" w:eastAsia="pl-PL"/>
        </w:rPr>
      </w:pPr>
    </w:p>
    <w:p w14:paraId="65DBC96F" w14:textId="77777777" w:rsidR="005A2EC1" w:rsidRPr="005C1DDC" w:rsidRDefault="005A2EC1" w:rsidP="00632E6F">
      <w:pPr>
        <w:pStyle w:val="Akapitzlist"/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2A1FD9DC" w14:textId="6C27FF3C" w:rsidR="006162BA" w:rsidRPr="005C1DDC" w:rsidRDefault="006162BA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Sprawowanie zastępstwa inwestorskiego i nadzoru inwestycyjnego we wszystkich branżach, wynikających z Inwestycji zgodnie z obowiązującymi w tym zakresie przepisami prawa,</w:t>
      </w:r>
      <w:r w:rsidR="007E5CE2"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 xml:space="preserve"> nadzór nad realizacją postanowień umowy z GW</w:t>
      </w:r>
    </w:p>
    <w:p w14:paraId="5577801B" w14:textId="77777777" w:rsidR="00D803D1" w:rsidRPr="005C1DDC" w:rsidRDefault="00D803D1" w:rsidP="00AE0860">
      <w:pPr>
        <w:pStyle w:val="Akapitzlist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6602ED15" w14:textId="2E9DF2F5" w:rsidR="00D612C7" w:rsidRPr="005C1DDC" w:rsidRDefault="00D612C7" w:rsidP="006162BA">
      <w:pPr>
        <w:pStyle w:val="Akapitzlist"/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545191F2" w14:textId="77777777" w:rsidR="00D612C7" w:rsidRPr="005C1DDC" w:rsidRDefault="00D612C7" w:rsidP="00D612C7">
      <w:pPr>
        <w:pStyle w:val="Akapitzlist"/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797F1A46" w14:textId="054A0438" w:rsidR="007B7D28" w:rsidRPr="005C1DDC" w:rsidRDefault="007B7D28" w:rsidP="004A7F52">
      <w:pPr>
        <w:pStyle w:val="Akapitzlist"/>
        <w:numPr>
          <w:ilvl w:val="0"/>
          <w:numId w:val="2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W okresie realizacji robót budowlanych:</w:t>
      </w:r>
    </w:p>
    <w:p w14:paraId="0492E910" w14:textId="03909065" w:rsidR="00737095" w:rsidRPr="005C1DDC" w:rsidRDefault="00737095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0407C5F" w14:textId="6BA6E9D6" w:rsidR="007B7D28" w:rsidRPr="005C1DDC" w:rsidRDefault="007B7D28" w:rsidP="004A7F52">
      <w:pPr>
        <w:pStyle w:val="Akapitzlist"/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 od projektantów pełnienia obowiązku nadzoru autorskiego, a w razie potrzeby wzywanie projektanta na budowę, kierowanie do projektanta uwag i zastrzeżeń do projektu, zgłoszonych przez wykonawców lub Zamawiającego w toku realizacji inwestycji (nie możliwych do ustalenia na etapie projektowania) i dokonywanie z nim stosowanych zmian, uzgodnień lub wyjaśnień.</w:t>
      </w:r>
    </w:p>
    <w:p w14:paraId="54F0286B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Kontrolowanie jakości wykonywanych robót, wbudowanych elementów i stosowanych materiałów, zgodności robót z warunkami pozwolenia na budowę, przepisami techniczno-budowlanymi, normami państwowymi, zasadami bezpieczeństwa w czasie wykonywania robót budowlanych i podczas przyszłego użytkowania Obiektu oraz z zasadami wiedzy technicznej.</w:t>
      </w:r>
    </w:p>
    <w:p w14:paraId="1C4B7DE5" w14:textId="103B6CF3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Sprawdzenie posiadania przez kierownika budowy odpowiednich dokumentów (atestów, świadectw jakości, wyników badań), dotyczących dostarczanych elementów prefabrykowanych i innych wyrobów, jak też dokonywanie oceny jakości elementów na placu budowy przed ich wbudowaniem.</w:t>
      </w:r>
    </w:p>
    <w:p w14:paraId="172978AF" w14:textId="21AC0BA5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Kontrolowanie zgodności realizacji inwestycji z postanowieniami</w:t>
      </w:r>
      <w:r w:rsidR="00790E2D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umowy o roboty budowlane oraz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 harmonogramem rzeczowo – finansowym.</w:t>
      </w:r>
    </w:p>
    <w:p w14:paraId="2D0797C9" w14:textId="7DA6305C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Opracowywanie sprawozdań </w:t>
      </w:r>
      <w:r w:rsidR="00757EB7" w:rsidRPr="005C1DDC">
        <w:rPr>
          <w:rFonts w:ascii="Arial Nova Light" w:eastAsia="Times New Roman" w:hAnsi="Arial Nova Light"/>
          <w:color w:val="000000" w:themeColor="text1"/>
          <w:lang w:eastAsia="pl-PL"/>
        </w:rPr>
        <w:t>dwu</w:t>
      </w:r>
      <w:r w:rsidR="007402A0" w:rsidRPr="005C1DDC">
        <w:rPr>
          <w:rFonts w:ascii="Arial Nova Light" w:eastAsia="Times New Roman" w:hAnsi="Arial Nova Light"/>
          <w:color w:val="000000" w:themeColor="text1"/>
          <w:lang w:eastAsia="pl-PL"/>
        </w:rPr>
        <w:t>tygodniowych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 wykonanego zakresu </w:t>
      </w:r>
      <w:r w:rsidR="007402A0" w:rsidRPr="005C1DDC">
        <w:rPr>
          <w:rFonts w:ascii="Arial Nova Light" w:eastAsia="Times New Roman" w:hAnsi="Arial Nova Light"/>
          <w:color w:val="000000" w:themeColor="text1"/>
          <w:lang w:eastAsia="pl-PL"/>
        </w:rPr>
        <w:t>prac.</w:t>
      </w:r>
    </w:p>
    <w:p w14:paraId="1756B511" w14:textId="77F52FCF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Kontrolowanie prawidłowości zafakturowania wykonanych robót oraz kontrolowanie przedkładanych kosztorysów (w tym kosztorysów dodatkowych i z</w:t>
      </w:r>
      <w:r w:rsidR="003C07EC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amiennych oraz powykonawczych)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nieprzekraczalnym terminie 7 dni.</w:t>
      </w:r>
    </w:p>
    <w:p w14:paraId="746D05BE" w14:textId="2F3994FE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Sprawdzanie jakości wykonywanych robót i wbudowywanych materiałów, kontrola i archiwizacja dokumentów potwierdzających dopuszczenie tych mat</w:t>
      </w:r>
      <w:r w:rsidR="00790E2D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eriałów do obrotu i stosowania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budownictwie.</w:t>
      </w:r>
    </w:p>
    <w:p w14:paraId="15824F8C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Wydawanie kierownikowi budowy lub kierownikowi robót poleceń, potwierdzonych wpisem do dziennika budowy, dotyczących usunięcia nieprawidłowości lub zagrożeń, wykonania prób lub badań , także tych wymagających odkrycia robót lub elementów.</w:t>
      </w:r>
    </w:p>
    <w:p w14:paraId="43327BB6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Żądanie od kierownika budowy lub kierownika robót, dokonania poprawek bądź ponownego wykonania wadliwie wykonanych robót, nadzór nad usuwaniem wad i usterek.</w:t>
      </w:r>
    </w:p>
    <w:p w14:paraId="02C0C465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Wstrzymywanie robót budowlanych w przypadku gdyby ich kontynuacja mogła wywołać zagrożenie, bądź spowodować niedopuszczalną niezgodność z projektem, pozwoleniem na budowę lub przepisami prawa.</w:t>
      </w:r>
    </w:p>
    <w:p w14:paraId="383B10E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Uczestniczenie w próbach i odbiorach technicznych instalacji, urządzeń technicznych i przewodów kominowych oraz archiwizacja wszystkich protokołów prób i badań przeprowadzonych w trakcie budowy.</w:t>
      </w:r>
    </w:p>
    <w:p w14:paraId="4D0499A8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Potwierdzanie faktycznie wykonanych robót, bądź ich elementów podlegających odbiorowi częściowemu, przygotowanie dokumentów do odbioru końcowego i ewentualnego rozruchu.</w:t>
      </w:r>
    </w:p>
    <w:p w14:paraId="448798CC" w14:textId="243A10DE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Prowadzenie narad koordynacyjnych na budowie w terminach uzgodnionych z Zamawiającym i Wykonawcą oraz – w razie potrzeby – z Projektantem, nie rzadziej niż raz na dwa tygodnie.</w:t>
      </w:r>
      <w:r w:rsidR="00FF12E4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Zamawiający zastrzega sobie prawo do zwołania narady w dowolnym terminie. </w:t>
      </w:r>
    </w:p>
    <w:p w14:paraId="7A123844" w14:textId="3E0A116A" w:rsidR="00FC6259" w:rsidRPr="005C1DDC" w:rsidRDefault="00FC6259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Sporządzanie Notatek z narad koordynacyjnych w terminie maksymalnie 3 dni od faktycznego zakończenia narady i rozsyłanie ich do wszystkich członków narady.</w:t>
      </w:r>
    </w:p>
    <w:p w14:paraId="20FDB0FD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Archiwizowanie wszystkich protokołów prób i badań, przeprowadzonych w trakcie budowy.</w:t>
      </w:r>
    </w:p>
    <w:p w14:paraId="3F7B9C7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Wykonywanie innych obowiązków zleconych przez Inwestora, a dotyczących nadzorowanych robót budowlanych.</w:t>
      </w:r>
    </w:p>
    <w:p w14:paraId="042DA6A5" w14:textId="4DB31E40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Reprezentowanie Zamawiającego wobec Wykonawcy robót oraz inn</w:t>
      </w:r>
      <w:r w:rsidR="005E3DA9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ych jednostek biorących udział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procesie inwestycyjnym. Reprezentowanie Zamawiającego na budowie, pełnienie funkcji koordynacyjnych, zarządzanie kontraktem z Wykonawcą oraz </w:t>
      </w:r>
      <w:r w:rsidR="005E3DA9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wszelkie inne prace wynikające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 przepisów Prawa budowlanego i dobrych praktyk w branży budowlanej.</w:t>
      </w:r>
    </w:p>
    <w:p w14:paraId="665ECAA0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Potwierdzenie faktycznie wykonanych robót, bądź ich elementów podlegających odbiorowi częściowemu, przygotowanie dokumentów do odbioru końcowego i ewentualnego rozruchu. </w:t>
      </w:r>
    </w:p>
    <w:p w14:paraId="5D904F4A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 od Wykonawcy zakazu udziału w realizacji inwestycji podwykonawców, którzy nie zostali zgłoszeni i zaakceptowani przez Zamawiającego. W przypadku dokonania przez Wykonawcę zgłoszenia podwykonawcy Inwestor Zastępczy wyegzekwuje uzyskanie od Wykonawcy przekazanie wszelkich niezbędnych informacji koniecznych do ustalenia zakresu ewentualnej odpowiedzialności Zamawiającego i do zaakceptowania podwykonawcy. Inwestor Zastępczy przedstawi w takim wypadku Zamawiającemu rekomendację, co do akceptacji Podwykonawcy.</w:t>
      </w:r>
    </w:p>
    <w:p w14:paraId="043EAAB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Kontrola rozliczeń finansowych Wykonawcy z jego Podwykonawcami.</w:t>
      </w:r>
    </w:p>
    <w:p w14:paraId="732715D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Prowadzenie pełnej obsługi administracyjnej budowy. </w:t>
      </w:r>
    </w:p>
    <w:p w14:paraId="3D7E25F6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Prowadzenie i przechowywanie korespondencji z podmiotami biorącymi udział w realizacji Projektu ze szczególnym uwzględnieniem ostrzeżeń, uwag i wniosków kierowanych do Wykonawcy robót, mogących być dowodami w razie ewentualnych sporów, roszczeń Wykonawcy robót, katastrof budowlanych itp.</w:t>
      </w:r>
    </w:p>
    <w:p w14:paraId="2B831939" w14:textId="7F8ED7A8" w:rsidR="007B7D28" w:rsidRPr="005C1DDC" w:rsidRDefault="0049044E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Sporządzanie Aneksów, o</w:t>
      </w:r>
      <w:proofErr w:type="spellStart"/>
      <w:r w:rsidR="007B7D28"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piniowanie</w:t>
      </w:r>
      <w:proofErr w:type="spellEnd"/>
      <w:r w:rsidR="007B7D28"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i rekomendowanie każdej propozycji aneksu do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Umowy z Wykonawcami</w:t>
      </w:r>
      <w:r w:rsidR="007B7D28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robót.</w:t>
      </w:r>
    </w:p>
    <w:p w14:paraId="5F6B64CA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Kontrolowanie prawidłowości prowadzenia dziennika budowy i dokonywanych w nim wpisów stwierdzających wszystkie okoliczności mające znaczenie dla oceny właściwego wykonywania robót.</w:t>
      </w:r>
    </w:p>
    <w:p w14:paraId="3336C415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Bieżące analizowanie zagrożeń dla prawidłowej realizacji robót budowlanych wynikłych w trakcie wykonywania robót, analiza </w:t>
      </w:r>
      <w:proofErr w:type="spellStart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ryzyk</w:t>
      </w:r>
      <w:proofErr w:type="spellEnd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zakresie terminowym, technicznym i finansowym oraz ich eliminacja, raportowanie postępów i zagrożeń w ich realizacji.</w:t>
      </w:r>
    </w:p>
    <w:p w14:paraId="570D332B" w14:textId="72C94619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Egzekwowanie, aby umowa z Wykonawcą robót została wykonana w terminie, ewentualnie zawiadomienie Zamawiającego o zagrożeniach wpływających na przesunięcie terminu realizacji robót. Opiniowanie przyczyny nie dotrzymania terminu wykonania zadania przez Wykonawcę robót, stanowiącej podstawę dla Zamawiającego do wystą</w:t>
      </w:r>
      <w:r w:rsidR="005E2E4B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pienia w sprawie kar umownych,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 odszkodowanie za zwłokę i do dochodzenia (na zasadach ogólnych ustawy KC) odszkodowania uzupełniającego przenoszącego wysokość kar umownych – do wysokości rzeczywiście poniesionej szkody. Opinia będzie wykonana najpóźniej w terminie 14 dni od daty zaistnienia ww. okoliczności.</w:t>
      </w:r>
    </w:p>
    <w:p w14:paraId="3070D4C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Spisywanie protokołów konieczności na roboty dodatkowe lub zamienne wspólnie z kierownikiem budowy i w uzgodnieniu z Zamawiającym, kwalifikowanie zasadności wykonania ewentualnych robót dodatkowych w uzgodnieniu z Zamawiającym.</w:t>
      </w:r>
    </w:p>
    <w:p w14:paraId="739FE687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 xml:space="preserve">Organizowanie i dokonywanie wszelkich odbiorów wykonanych robót (częściowych, zanikających, ulegających zakryciu, zamiennych, </w:t>
      </w:r>
      <w:proofErr w:type="spellStart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ponaprawczych</w:t>
      </w:r>
      <w:proofErr w:type="spellEnd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) oraz odbioru końcowego robót budowlanych. W ramach tych czynności Inwestor Zastępczy zobowiązany jest do: stwierdzenia kompletności dokumentacji odbiorowej wraz z niezbędnymi uzgodnieniami, opiniami i decyzjami, przekazania Zamawiającemu protokołu odbioru, przedstawienia stanowiska w sprawie wad stwierdzonych podczas poszczególnych odbiorów.</w:t>
      </w:r>
    </w:p>
    <w:p w14:paraId="585BBC2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Rozliczanie Wykonawcy robót pod względem rzeczowym i finansowym, w tym zatwierdzanie harmonogramów rzeczowo-finansowych w terminie 5 dni od przekazania przez Wykonawcę robót lub Zamawiającego. </w:t>
      </w:r>
    </w:p>
    <w:p w14:paraId="524D3E31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Pisemne opiniowanie wystąpień Wykonawcy robót np. o przedłużenie terminu wykonania robót, wraz z pisemną analizą skutków finansowych, formalnych oraz w zakresie obowiązujących przepisów, Inwestor Zastępczy przekaże Wykonawcy robót decyzję Zamawiającego, w terminie 3 dni, liczone od dnia otrzymania ostatecznej decyzji Zamawiającego.</w:t>
      </w:r>
    </w:p>
    <w:p w14:paraId="7857AF78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razie potrzeby wykonania robót dodatkowych, wynikających z konieczności zapobieżenia bezpośredniemu niebezpieczeństwu, zabezpieczenie robót już wykonanych lub uniknięcie strat, podjęcie wiążącej decyzji co do natychmiastowego wykonania takich robót dodatkowych. Decyzję w tej sprawie Inwestor Zastępczy podejmuje w porozumieniu z Inwestorem.</w:t>
      </w:r>
    </w:p>
    <w:p w14:paraId="56F38E58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Rozwiązywanie razem z Zamawiającym wszelkich problemów i sporów związanych z realizacją robót, w szczególności w zakresie zamiennych rozwiązań i materiałów, wad dokumentacji projektowej dla ww. inwestycji, rozliczaniem zrealizowanych robót budowlanych.</w:t>
      </w:r>
    </w:p>
    <w:p w14:paraId="58A8BAA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Podejmowanie, po uzgodnieniu z Zamawiającym, decyzji w kwestii wad w wykonanych robotach budowlanych, w tym ustalenie wysokości ewentualnego obniżenia wynagrodzenia Wykonawcy robót budowlanych, z tytułu wad.</w:t>
      </w:r>
    </w:p>
    <w:p w14:paraId="5C0CAB9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W razie konieczności, sporządzenie w ciągu 7 dni pisemnej opinii od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daty przekazania przez Zamawiającego 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złożonego wniosku przez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Wykonawcę robót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 xml:space="preserve"> w zakresie formalnym dotyczącej zmiany kierownika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b</w:t>
      </w: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udowy, kierowników robót wskazanych w ofercie Wykonawcy robót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.</w:t>
      </w:r>
    </w:p>
    <w:p w14:paraId="6D1EEE42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Przygotowanie, w przypadku przerwania robót budowlanych przez Wykonawcę robót, inwentaryzacji wykonanych robót.</w:t>
      </w:r>
    </w:p>
    <w:p w14:paraId="56A73B3C" w14:textId="2995F326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 przypadku przerwania umowy z Wykonawcą robót wykonywanie </w:t>
      </w:r>
      <w:r w:rsidR="005D5E33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wszelkich czynności związanych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 tym przerwaniem, w tym co najmniej udział w przejęciu placu budowy, nadzór nad robotami zabezpieczającymi, itp.</w:t>
      </w:r>
    </w:p>
    <w:p w14:paraId="68983DF1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Zweryfikowanie i pisemne zatwierdzenie przez branżowych Inspektorów nadzoru, obmiarów robót wykonanych przez Wykonawcę robót, o ile są niezbędne.</w:t>
      </w:r>
    </w:p>
    <w:p w14:paraId="338D3BE4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Kontrola Wykonawcy robót w zakresie bieżącego utrzymania czystości dróg dojazdowych oraz terenu przyległego do placu budowy.</w:t>
      </w:r>
    </w:p>
    <w:p w14:paraId="4C3F5E89" w14:textId="77777777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Dopilnowanie by koszty umowne inwestycji nie zostały przekroczone.</w:t>
      </w:r>
    </w:p>
    <w:p w14:paraId="361A9D44" w14:textId="660DE4B1" w:rsidR="007B7D28" w:rsidRPr="005C1DDC" w:rsidRDefault="007B7D28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Podejmowanie wszelkich działań zmierzających do oszczędnej realizacji inwestycji i zapobiegania stratom, marnotrawstwu i niegospodarności.</w:t>
      </w:r>
    </w:p>
    <w:p w14:paraId="3E0B58A1" w14:textId="2ECB191A" w:rsidR="00723F8B" w:rsidRPr="005C1DDC" w:rsidRDefault="00723F8B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Prowadzenie na bieżąco zestawień wykonanych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prac, zgodnie z kosztorysami,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przedmiarami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harmonogramami.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Przedstawianie Zamawiającemu w  dwutygodniowych raportach postęp prac w odniesieniu do pozycji z przedmiarów.</w:t>
      </w:r>
    </w:p>
    <w:p w14:paraId="07D02926" w14:textId="06B67635" w:rsidR="0025251B" w:rsidRPr="005C1DDC" w:rsidRDefault="00723F8B" w:rsidP="004A7F52">
      <w:pPr>
        <w:numPr>
          <w:ilvl w:val="0"/>
          <w:numId w:val="4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Opiniowanie zasadności faktur wystawianych przez wykonawców robót Zamawiającemu. </w:t>
      </w:r>
      <w:r w:rsidR="0025251B" w:rsidRPr="005C1DDC">
        <w:rPr>
          <w:rFonts w:ascii="Arial Nova Light" w:eastAsia="Times New Roman" w:hAnsi="Arial Nova Light"/>
          <w:color w:val="000000" w:themeColor="text1"/>
          <w:lang w:eastAsia="pl-PL"/>
        </w:rPr>
        <w:t>Uzasadnienie faktury powinno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zawierać wskazanie pozycji kosztorysowych, których dotyczy faktura, oraz określenie procentu realizacji danej pozycji. Inwestor Zastępczy powinien na bieżąco prowadzić zestawienie wykonanych i zafakturowanych prac. Zestawienie powinno zawierać wszystkie pozycje z kosztorysów inwestorskich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 ofertowych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(oraz zamiennych</w:t>
      </w:r>
      <w:r w:rsidR="00A7214A" w:rsidRPr="005C1DDC">
        <w:rPr>
          <w:rFonts w:ascii="Arial Nova Light" w:eastAsia="Times New Roman" w:hAnsi="Arial Nova Light"/>
          <w:color w:val="000000" w:themeColor="text1"/>
          <w:lang w:eastAsia="pl-PL"/>
        </w:rPr>
        <w:t>, jeśli pojawią się na etapie realizacji) wraz z informacją o tym, jaki procent danej pozycji został zrealizowany i jaki procent został zafakturowany przez Wykonawcę. Zaktualizowane zestawienie powinno być przesyłane Zamawiającemu z każdą zaopiniowaną fakturą.</w:t>
      </w:r>
      <w:r w:rsidR="0025251B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</w:t>
      </w:r>
    </w:p>
    <w:p w14:paraId="42FAC75E" w14:textId="1ECD85D4" w:rsidR="0025251B" w:rsidRPr="005C1DDC" w:rsidRDefault="00971F26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Faktury zaopiniowane niewłaściwie, bądź niezaopiniowane faktury nie będą uznawane.</w:t>
      </w:r>
    </w:p>
    <w:p w14:paraId="4D93EAFC" w14:textId="24E3231F" w:rsidR="0049044E" w:rsidRPr="005C1DDC" w:rsidRDefault="0049044E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Sporządzenie wniosków o zapłatę kar umownych lub dokonanie innych potrąceń z tytułu niewykonania lub nienależytego wykonania obowiązków wynikających z umów,</w:t>
      </w:r>
    </w:p>
    <w:p w14:paraId="564B9121" w14:textId="7E16FF1B" w:rsidR="0049044E" w:rsidRPr="005C1DDC" w:rsidRDefault="0049044E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Reprezentowanie Zamawiającego przed organami Administracji Publicznej.</w:t>
      </w:r>
    </w:p>
    <w:p w14:paraId="5345B3BB" w14:textId="56137E95" w:rsidR="00954BB4" w:rsidRPr="005C1DDC" w:rsidRDefault="00954BB4" w:rsidP="004A7F52">
      <w:pPr>
        <w:numPr>
          <w:ilvl w:val="0"/>
          <w:numId w:val="4"/>
        </w:numPr>
        <w:spacing w:after="0"/>
        <w:ind w:left="1134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Występowanie w imieniu Zamawiającego do gestorów sieci (w razie konieczności).</w:t>
      </w:r>
    </w:p>
    <w:p w14:paraId="70C8A4FA" w14:textId="77777777" w:rsidR="00A7214A" w:rsidRPr="005C1DDC" w:rsidRDefault="00A7214A" w:rsidP="00A7214A">
      <w:pPr>
        <w:spacing w:after="0"/>
        <w:ind w:left="73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C002112" w14:textId="77777777" w:rsidR="007B7D28" w:rsidRPr="005C1DDC" w:rsidRDefault="007B7D28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0690CB9" w14:textId="69F16ADF" w:rsidR="00121195" w:rsidRPr="005C1DDC" w:rsidRDefault="005D5E33" w:rsidP="004A7F52">
      <w:pPr>
        <w:pStyle w:val="Akapitzlist"/>
        <w:numPr>
          <w:ilvl w:val="0"/>
          <w:numId w:val="2"/>
        </w:numPr>
        <w:spacing w:after="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Obowiązki Inwestora Zastępczego związane z odbiorem robót budowlanych</w:t>
      </w:r>
      <w:r w:rsidR="00121195"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:</w:t>
      </w:r>
    </w:p>
    <w:p w14:paraId="6909B8F5" w14:textId="35096FE3" w:rsidR="005D5E33" w:rsidRPr="005C1DDC" w:rsidRDefault="005D5E33" w:rsidP="005D5E33">
      <w:pPr>
        <w:pStyle w:val="Akapitzlist"/>
        <w:spacing w:after="0"/>
        <w:ind w:left="28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3AD50BB7" w14:textId="77777777" w:rsidR="00355996" w:rsidRPr="005C1DDC" w:rsidRDefault="00355996" w:rsidP="005D5E33">
      <w:pPr>
        <w:spacing w:after="0"/>
        <w:ind w:left="851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671DAA5F" w14:textId="7D344192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Doprowadzenie do odbioru końcowego inwestycji, </w:t>
      </w:r>
      <w:r w:rsidR="0049044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skoordynowanie odbioru,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udział w komisjach odbiorowych i przekazaniu inwestycji do eksploatacji. </w:t>
      </w:r>
    </w:p>
    <w:p w14:paraId="781DF771" w14:textId="3F6A9073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Egzekwowanie usunięc</w:t>
      </w:r>
      <w:r w:rsidR="00E265E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ia przez </w:t>
      </w:r>
      <w:r w:rsidR="00E056EE" w:rsidRPr="005C1DDC">
        <w:rPr>
          <w:rFonts w:ascii="Arial Nova Light" w:eastAsia="Times New Roman" w:hAnsi="Arial Nova Light"/>
          <w:color w:val="000000" w:themeColor="text1"/>
          <w:lang w:eastAsia="pl-PL"/>
        </w:rPr>
        <w:t>Projektanta/Generalnego Wykonawcę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usterek oraz niedoróbek stwierdzonych komisyjnie w trakcie odbiorów częściowych i odbioru końcowego. </w:t>
      </w:r>
    </w:p>
    <w:p w14:paraId="30AAB0B3" w14:textId="77777777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zakończeniu robót oraz po wykonaniu przewidzianych w odrębnych przepisach i umowie prób i sprawdzeń, potwierdzenie w dzienniku budowy zapisu kierownika budowy o gotowości do odbioru robót oraz potwierdzenie należytego urządzenia i uporządkowania terenu budowy.</w:t>
      </w:r>
    </w:p>
    <w:p w14:paraId="1F49863E" w14:textId="77777777" w:rsidR="005D5E33" w:rsidRPr="005C1DDC" w:rsidRDefault="005D5E33" w:rsidP="004A7F52">
      <w:pPr>
        <w:numPr>
          <w:ilvl w:val="1"/>
          <w:numId w:val="5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zakończeniu realizowanej inwestycji przekazanie Zamawiającemu:</w:t>
      </w:r>
    </w:p>
    <w:p w14:paraId="352AC820" w14:textId="122927CB" w:rsidR="000F4E4C" w:rsidRPr="005C1DDC" w:rsidRDefault="005D5E33" w:rsidP="004A7F52">
      <w:pPr>
        <w:pStyle w:val="Akapitzlist"/>
        <w:numPr>
          <w:ilvl w:val="0"/>
          <w:numId w:val="15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rozliczenia końcowego inwestycji </w:t>
      </w:r>
    </w:p>
    <w:p w14:paraId="0801B234" w14:textId="5DCCC646" w:rsidR="005D5E33" w:rsidRPr="005C1DDC" w:rsidRDefault="005D5E33" w:rsidP="004A7F52">
      <w:pPr>
        <w:pStyle w:val="Akapitzlist"/>
        <w:numPr>
          <w:ilvl w:val="0"/>
          <w:numId w:val="15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wszystkich dokumentów potwierdzających wykonanie robót zgodnie z umową, zasadami sztuki budowlanej, normami i przepisami,</w:t>
      </w:r>
    </w:p>
    <w:p w14:paraId="441E1EB3" w14:textId="25529FA1" w:rsidR="005D5E33" w:rsidRPr="005C1DDC" w:rsidRDefault="005D5E33" w:rsidP="004A7F52">
      <w:pPr>
        <w:pStyle w:val="Akapitzlist"/>
        <w:numPr>
          <w:ilvl w:val="0"/>
          <w:numId w:val="15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dokumentów, na podstawie których Zamawiający będzie mógł dochodzić należnych roszczeń od Projektanta, Wykonawcy i ewentualnie innych jednostek, z którymi Inwestor Zastępczy pozostawał w stosunku prawnym lub działał w imieniu Zamawiającego.</w:t>
      </w:r>
    </w:p>
    <w:p w14:paraId="528CA081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>Skompletowanie dokumentów i zaświadczeń niezbędnych do przeprowadzenia odbioru oraz dołączenie do nich opracowanej przez siebie oceny jakości wraz z jej uzasadnieniem, w/w dokumenty Inspektor przedstawia komisji odbioru końcowego.</w:t>
      </w:r>
    </w:p>
    <w:p w14:paraId="77F648C8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Uczestniczenie w czynnościach odbioru końcowego Obiektu lub w odbiorach częściowych, uczestniczenie w przekazaniu Obiektu lub jego części do użytku.</w:t>
      </w:r>
    </w:p>
    <w:p w14:paraId="3E530B48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val="x-none" w:eastAsia="pl-PL"/>
        </w:rPr>
        <w:t>Koordynacja odbiorów specjalistycznych, w tym m.in.: Państwowej Straży Pożarnej i innych wymaganych przepisami lub przez dostawców mediów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(jeżeli dotyczy).</w:t>
      </w:r>
    </w:p>
    <w:p w14:paraId="12E48EEB" w14:textId="5B9C780A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Wyegzekwowanie od Wykonawcy s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>porządzenia karty gwarancyjnej oraz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instrukcji użytkowania i eksploatacji obiektu.</w:t>
      </w:r>
    </w:p>
    <w:p w14:paraId="654B84F7" w14:textId="5CABF483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ostatecznym dokonaniu odbioru robót budowlanych - przejęcie od kierownika budowy d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>okumentacji powykonawczej oraz D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ziennika budowy i książki obmiaru. Dokładne i rzetelne sprawdzenie pod względem rzeczowym, ilościowym i kosztowym dokumentacji powykonawczej oraz kosztorysów powykonawczych i pozostałych dokumentów wchodzących w skład dokumenta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cji powykonawczej i odbiorowej oraz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przekazanie ich Inwestorowi wraz z opinią.</w:t>
      </w:r>
    </w:p>
    <w:p w14:paraId="1D38EF65" w14:textId="5A71328E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Sprawdzenie i zatwierdzenie wykonanego przez Wykonawcę zestawienia kwalifikacji kosztów pełnego zakresu prac pod względem księgowym (remont, mod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>ernizacja) oraz</w:t>
      </w:r>
      <w:r w:rsidR="005945C5" w:rsidRPr="005C1DDC">
        <w:rPr>
          <w:rFonts w:ascii="Arial Nova Light" w:eastAsia="Times New Roman" w:hAnsi="Arial Nova Light"/>
          <w:color w:val="000000" w:themeColor="text1"/>
          <w:lang w:eastAsia="pl-PL"/>
        </w:rPr>
        <w:t>, w sytuacji zaistnienia,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wykazu maszyn i 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urządzeń oddanych do użytkowania, stanowiących według odrębnych przep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isów samodzielne środki trwałe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 określenie ich wartości wraz z montażem.</w:t>
      </w:r>
    </w:p>
    <w:p w14:paraId="2C44AC3E" w14:textId="3A2174F3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 i dostarczenie Zamawiającemu wszelkich innych informacji związanych z inwestycją, zgodnie z Prawem budowlanym i innymi obowiązującymi przepisami,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szczególności przygotowanie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 dostarczenie Zamawiającemu instrukcji ochrony przeciwpożarowej oraz in</w:t>
      </w:r>
      <w:r w:rsidR="006F395E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strukcji związanych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zagadnieniami BHP wynikającymi z przeznaczenia budynku.</w:t>
      </w:r>
    </w:p>
    <w:p w14:paraId="7FFE1426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Przygotowanie materiałów związanych z naliczaniem kar umownych oraz odszkodowań uzupełniających Wykonawcy za niewykonanie, nienależyte lub nieterminowe wykonanie przez nich zobowiązań umownych, których obowiązek zapłaty wynikać będzie z zawartej z Wykonawcą umowy.</w:t>
      </w:r>
    </w:p>
    <w:p w14:paraId="5157F9C1" w14:textId="7777777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Opracowanie opinii dotyczącej wad obiektu uznanych za nienadające się do usunięcia oraz wnioskowanie o obniżenie wynagrodzenia Wykonawcy robót z określeniem utraty wartości robót budowlanych i kwot obniżonego wynagrodzenia za te roboty.</w:t>
      </w:r>
    </w:p>
    <w:p w14:paraId="37153602" w14:textId="5C271F07" w:rsidR="005D5E33" w:rsidRPr="005C1DDC" w:rsidRDefault="005D5E33" w:rsidP="004A7F52">
      <w:pPr>
        <w:numPr>
          <w:ilvl w:val="0"/>
          <w:numId w:val="6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Opracowanie raportu końcowego z wykonania umowy z uwzględnieniem następujących elementów: krótki opis projektu, zmiany dokonane w dokumentacji projektowej, opis organizacji i zarządzania umową, postęp robót, zgodność ich wykonywania z założeniami, osiągnięta jakość robót w zgodności ze specyfikacjami technicznymi, ewentualne przyczyny wystąpienia wad, przyczyny ewentualnej zmiany zaakceptowanej kwoty umowy, analiza płatności, końcowe rozliczenie ilościowe wykonanych robót, uwagi i wnioski.</w:t>
      </w:r>
    </w:p>
    <w:p w14:paraId="2491A952" w14:textId="00C64290" w:rsidR="0029599B" w:rsidRPr="005C1DDC" w:rsidRDefault="0029599B" w:rsidP="0029599B">
      <w:pPr>
        <w:pStyle w:val="Akapitzlist"/>
        <w:ind w:left="1440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50F44130" w14:textId="77777777" w:rsidR="000E4F3E" w:rsidRPr="005C1DDC" w:rsidRDefault="000E4F3E" w:rsidP="0029599B">
      <w:pPr>
        <w:pStyle w:val="Akapitzlist"/>
        <w:ind w:left="1440"/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</w:p>
    <w:p w14:paraId="76CF1314" w14:textId="58F94F8B" w:rsidR="000E4F3E" w:rsidRPr="005C1DDC" w:rsidRDefault="000E4F3E" w:rsidP="004A7F52">
      <w:pPr>
        <w:pStyle w:val="Akapitzlist"/>
        <w:numPr>
          <w:ilvl w:val="0"/>
          <w:numId w:val="17"/>
        </w:numPr>
        <w:rPr>
          <w:rFonts w:ascii="Arial Nova Light" w:eastAsia="Times New Roman" w:hAnsi="Arial Nova Light"/>
          <w:b/>
          <w:bCs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Przygotowanie i przeprowadzenie przegląd</w:t>
      </w:r>
      <w:r w:rsidR="00D004D1"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 xml:space="preserve">ów </w:t>
      </w: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 xml:space="preserve"> gwarancyjn</w:t>
      </w:r>
      <w:r w:rsidR="00D004D1"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ych</w:t>
      </w:r>
      <w:r w:rsidRPr="005C1DDC">
        <w:rPr>
          <w:rFonts w:ascii="Arial Nova Light" w:eastAsia="Times New Roman" w:hAnsi="Arial Nova Light"/>
          <w:b/>
          <w:bCs/>
          <w:color w:val="000000" w:themeColor="text1"/>
          <w:lang w:eastAsia="pl-PL"/>
        </w:rPr>
        <w:t>,</w:t>
      </w:r>
    </w:p>
    <w:p w14:paraId="516FEE4F" w14:textId="011BDC0F" w:rsidR="00355996" w:rsidRPr="005C1DDC" w:rsidRDefault="00355996" w:rsidP="000E4F3E">
      <w:pPr>
        <w:pStyle w:val="Akapitzlist"/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2AFEEE0A" w14:textId="77777777" w:rsidR="0029599B" w:rsidRPr="005C1DDC" w:rsidRDefault="0029599B" w:rsidP="007230C5">
      <w:pPr>
        <w:spacing w:after="0"/>
        <w:ind w:left="426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D3DB8B0" w14:textId="0C967578" w:rsidR="005D5E33" w:rsidRPr="005C1DDC" w:rsidRDefault="005D5E33" w:rsidP="0029599B">
      <w:pPr>
        <w:pStyle w:val="Akapitzlist"/>
        <w:spacing w:after="0"/>
        <w:ind w:left="108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Obowiązki Inwestora Zastępczego w okresie gwarancji i rękojmi udzielonej przez Wykonawcę obejmują w szczególności:</w:t>
      </w:r>
    </w:p>
    <w:p w14:paraId="34E37FFE" w14:textId="27F64429" w:rsidR="007230C5" w:rsidRPr="005C1DDC" w:rsidRDefault="007230C5" w:rsidP="007230C5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3342172" w14:textId="76380F1F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Dokonywanie z Projektantem niezbędnych uzgodnień oraz egzek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wowanie usuwania wad i usterek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dokumentacji projektowej w ramach rękojmi i gwarancji jakości te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j dokumentacji oraz uzupełnień 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 ramach prowadzonego nadzoru autorskiego w zakresie:</w:t>
      </w:r>
    </w:p>
    <w:p w14:paraId="11F3F3C0" w14:textId="13DB6FF3" w:rsidR="005D5E33" w:rsidRPr="005C1DDC" w:rsidRDefault="005D5E33" w:rsidP="004A7F52">
      <w:pPr>
        <w:pStyle w:val="Akapitzlist"/>
        <w:numPr>
          <w:ilvl w:val="0"/>
          <w:numId w:val="16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uzgadniania możliwości wprowadzania rozwiązań zamiennyc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>h w stosunku do przewidzianych w 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projekcie, </w:t>
      </w:r>
    </w:p>
    <w:p w14:paraId="56DABE5A" w14:textId="0903CC8A" w:rsidR="005D5E33" w:rsidRPr="005C1DDC" w:rsidRDefault="005D5E33" w:rsidP="004A7F52">
      <w:pPr>
        <w:pStyle w:val="Akapitzlist"/>
        <w:numPr>
          <w:ilvl w:val="0"/>
          <w:numId w:val="16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uzupełnienia dokumentacji i Wyjaśniania wątpliwości dotyczących realizacji projektu.</w:t>
      </w:r>
    </w:p>
    <w:p w14:paraId="7ACD8BD2" w14:textId="68B39C64" w:rsidR="005D5E33" w:rsidRPr="005C1DDC" w:rsidRDefault="005D5E33" w:rsidP="004A7F52">
      <w:pPr>
        <w:pStyle w:val="Akapitzlist"/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</w:t>
      </w:r>
      <w:r w:rsidR="000F4E4C" w:rsidRPr="005C1DDC">
        <w:rPr>
          <w:rFonts w:ascii="Arial Nova Light" w:eastAsia="Times New Roman" w:hAnsi="Arial Nova Light"/>
          <w:color w:val="000000" w:themeColor="text1"/>
          <w:lang w:eastAsia="pl-PL"/>
        </w:rPr>
        <w:t>owołanie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w terminie 7 dni od momentu zgłoszenia wady lub usterki – komisji ustalającej występowanie wad, ich zakres oraz przyczyny ich powstania.</w:t>
      </w:r>
    </w:p>
    <w:p w14:paraId="6D3FA74B" w14:textId="77777777" w:rsidR="007706E1" w:rsidRPr="005C1DDC" w:rsidRDefault="003B43AA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Uczestniczenie w pracach komisji powoływanych do stwierdzenia ujawnionych wad. Ustalanie zakresu rzeczowego wad i usterek wymagających usunięcia, jak również terminu, w którym mają być usunięte.</w:t>
      </w:r>
    </w:p>
    <w:p w14:paraId="01140F73" w14:textId="14070B0D" w:rsidR="003B43AA" w:rsidRPr="005C1DDC" w:rsidRDefault="003B43AA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potwierdzeniu przez Komisję wystąpienia wad lub usterek, niezwłocznego przygotowania pisma, zgłaszającego wady i usterki oraz doręczenia go Wykonawcy.</w:t>
      </w:r>
    </w:p>
    <w:p w14:paraId="3A79FA0A" w14:textId="39BEB736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Egzekwowania od Wykonawcy inwestycji szybkiego i terminowego usuwania potwierdzonych wad. </w:t>
      </w:r>
    </w:p>
    <w:p w14:paraId="747A2A1F" w14:textId="77777777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Protokolarnego stwierdzenia przez komisję z udziałem Zamawiającego oraz inspektora nadzoru usunięcia wad przez Wykonawcę. </w:t>
      </w:r>
    </w:p>
    <w:p w14:paraId="0DAED4F6" w14:textId="77777777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Dochodzenia na wniosek Zamawiającego od Wykonawcy inwestycji roszczeń z tytułu udzielonej rękojmi i gwarancji, w tym również na drodze postępowania sądowego.</w:t>
      </w:r>
    </w:p>
    <w:p w14:paraId="072C91D9" w14:textId="65A83090" w:rsidR="005D5E33" w:rsidRPr="005C1DDC" w:rsidRDefault="005D5E33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Przygotowania i dokonania odbiorów przed upływem terminów rękojmi i gwarancji.</w:t>
      </w:r>
    </w:p>
    <w:p w14:paraId="005C01E6" w14:textId="2BBC99D0" w:rsidR="00933221" w:rsidRPr="005C1DDC" w:rsidRDefault="00933221" w:rsidP="004A7F52">
      <w:pPr>
        <w:numPr>
          <w:ilvl w:val="1"/>
          <w:numId w:val="7"/>
        </w:num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Przygotowania </w:t>
      </w:r>
      <w:r w:rsidR="00943973" w:rsidRPr="005C1DDC">
        <w:rPr>
          <w:rFonts w:ascii="Arial Nova Light" w:eastAsia="Times New Roman" w:hAnsi="Arial Nova Light"/>
          <w:color w:val="000000" w:themeColor="text1"/>
          <w:lang w:eastAsia="pl-PL"/>
        </w:rPr>
        <w:t>przeglądów gwarancyjnych</w:t>
      </w:r>
      <w:r w:rsidR="00BC3DF3">
        <w:rPr>
          <w:rFonts w:ascii="Arial Nova Light" w:eastAsia="Times New Roman" w:hAnsi="Arial Nova Light"/>
          <w:color w:val="000000" w:themeColor="text1"/>
          <w:lang w:eastAsia="pl-PL"/>
        </w:rPr>
        <w:t xml:space="preserve"> zgodnie z warunkami gwarancji </w:t>
      </w:r>
      <w:r w:rsidR="00897A75" w:rsidRPr="005C1DDC">
        <w:rPr>
          <w:rFonts w:ascii="Arial Nova Light" w:eastAsia="Times New Roman" w:hAnsi="Arial Nova Light"/>
          <w:color w:val="000000" w:themeColor="text1"/>
          <w:lang w:eastAsia="pl-PL"/>
        </w:rPr>
        <w:t>poszczególnych wykonawców</w:t>
      </w:r>
      <w:r w:rsidR="00943973" w:rsidRPr="005C1DDC">
        <w:rPr>
          <w:rFonts w:ascii="Arial Nova Light" w:eastAsia="Times New Roman" w:hAnsi="Arial Nova Light"/>
          <w:color w:val="000000" w:themeColor="text1"/>
          <w:lang w:eastAsia="pl-PL"/>
        </w:rPr>
        <w:t>.</w:t>
      </w:r>
    </w:p>
    <w:p w14:paraId="1611766F" w14:textId="36F94093" w:rsidR="00372C2F" w:rsidRPr="005C1DDC" w:rsidRDefault="00372C2F" w:rsidP="000F4E4C">
      <w:pPr>
        <w:spacing w:after="0"/>
        <w:ind w:left="1134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FB112D0" w14:textId="77777777" w:rsidR="000E4F3E" w:rsidRPr="005C1DDC" w:rsidRDefault="000E4F3E" w:rsidP="00AE0860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7B918022" w14:textId="77777777" w:rsidR="005945C5" w:rsidRPr="005C1DDC" w:rsidRDefault="005945C5" w:rsidP="005D5E33">
      <w:pPr>
        <w:spacing w:after="0"/>
        <w:ind w:left="851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42ED40FD" w14:textId="63750B31" w:rsidR="005D5E33" w:rsidRPr="005C1DDC" w:rsidRDefault="00372C2F" w:rsidP="000F4E4C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</w:pPr>
      <w:r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Rozliczenie Inwestora Zastępczego</w:t>
      </w:r>
      <w:r w:rsidR="005D5E33" w:rsidRPr="005C1DDC">
        <w:rPr>
          <w:rFonts w:ascii="Arial Nova Light" w:eastAsia="Times New Roman" w:hAnsi="Arial Nova Light"/>
          <w:b/>
          <w:color w:val="000000" w:themeColor="text1"/>
          <w:u w:val="single"/>
          <w:lang w:eastAsia="pl-PL"/>
        </w:rPr>
        <w:t>:</w:t>
      </w:r>
    </w:p>
    <w:p w14:paraId="4C6231D7" w14:textId="77777777" w:rsidR="005D5E33" w:rsidRPr="005C1DDC" w:rsidRDefault="005D5E33" w:rsidP="005D5E33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u w:val="single"/>
          <w:lang w:eastAsia="pl-PL"/>
        </w:rPr>
      </w:pPr>
    </w:p>
    <w:p w14:paraId="6BE056D7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Po dokonaniu odbioru końcowego zadania inwestycyjnego i uzyskaniu decyzji o pozwoleniu na użytkowanie (o ile będzie to wymagane przez przepisy prawa) oraz rozliczeniu końcowym robót budowlanych - zostanie sporządzony protokół wykonania przez Inwestora Zastępczego czynności Związanych z umową.</w:t>
      </w:r>
    </w:p>
    <w:p w14:paraId="18705BB6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Zamawiający podpisze protokół, o którym mowa w ust. 1 pod warunkiem dostarczenia przez Inwestora Zastępczego w szczególności dokumentów:</w:t>
      </w:r>
    </w:p>
    <w:p w14:paraId="297B1449" w14:textId="511FBF76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protokołu odbioru końcowego inwestycji wraz z ewentualnie sporządzonymi protokołami usunięcia wad stwierdzonych podczas odbiorów </w:t>
      </w:r>
      <w:r w:rsidR="000F4E4C" w:rsidRPr="005C1DDC">
        <w:rPr>
          <w:rFonts w:ascii="Arial Nova Light" w:eastAsia="Times New Roman" w:hAnsi="Arial Nova Light"/>
          <w:color w:val="000000" w:themeColor="text1"/>
          <w:lang w:eastAsia="pl-PL"/>
        </w:rPr>
        <w:t>częściowych i odbioru końcowego,</w:t>
      </w:r>
    </w:p>
    <w:p w14:paraId="71C5ECB7" w14:textId="52D8967C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końcowego</w:t>
      </w:r>
      <w:r w:rsidR="000F4E4C"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rozliczenia robót budowlanych,</w:t>
      </w:r>
    </w:p>
    <w:p w14:paraId="51170B29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lastRenderedPageBreak/>
        <w:t xml:space="preserve">decyzji o pozwoleniu na użytkowanie obiektu (o ile będzie to wymagane przez przepisy prawa). </w:t>
      </w:r>
    </w:p>
    <w:p w14:paraId="7C140646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dokumentacji projektowej wraz ze wszelkimi adaptacjami, poprawkami, dokumentami zamiennymi sporządzonymi w toku inwestycji, </w:t>
      </w:r>
    </w:p>
    <w:p w14:paraId="2741983A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kompletu dokumentów odbiorowych umożliwiających eksploatacje obiektów, </w:t>
      </w:r>
    </w:p>
    <w:p w14:paraId="1A79B905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korespondencji i innych dokumentów dotyczących inwestycji, </w:t>
      </w:r>
    </w:p>
    <w:p w14:paraId="4ABBC763" w14:textId="5459027D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raportu końcowego </w:t>
      </w:r>
    </w:p>
    <w:p w14:paraId="20DD0140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karty/kart gwarancyjnej/</w:t>
      </w:r>
      <w:proofErr w:type="spellStart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ych</w:t>
      </w:r>
      <w:proofErr w:type="spellEnd"/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inwestycji, </w:t>
      </w:r>
    </w:p>
    <w:p w14:paraId="5985B762" w14:textId="77777777" w:rsidR="005D5E33" w:rsidRPr="005C1DDC" w:rsidRDefault="005D5E33" w:rsidP="004A7F52">
      <w:pPr>
        <w:numPr>
          <w:ilvl w:val="0"/>
          <w:numId w:val="9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harmonogramu przeglądów wynikających z gwarancji i rękojmi, udzielonych przez Wykonawcę.</w:t>
      </w:r>
    </w:p>
    <w:p w14:paraId="79D92136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Inwestor Zastępczy zobowiązany jest do dostarczenia wymienionych wyżej dokumentów nie później niż w terminie 14 dni od dnia uzyskania decyzji o pozwoleniu na użytkowanie obiektu, a w przypadku, gdy jej uzyskanie nie będzie wymagane przez przepisy prawa, od dnia odbioru końcowego inwestycji.</w:t>
      </w:r>
    </w:p>
    <w:p w14:paraId="19DC0310" w14:textId="77777777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 xml:space="preserve"> Podpisanie przez Zamawiającego protokołu, o którym mowa w ust.1, jest podstawą do ostatecznego rozliczenia wynagrodzenia Inwestora Zastępczego. </w:t>
      </w:r>
    </w:p>
    <w:p w14:paraId="286E4CC3" w14:textId="33F1AD98" w:rsidR="005D5E33" w:rsidRPr="005C1DDC" w:rsidRDefault="005D5E33" w:rsidP="004A7F52">
      <w:pPr>
        <w:numPr>
          <w:ilvl w:val="0"/>
          <w:numId w:val="8"/>
        </w:num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Wszelkie opracowania określone w niniejszym załączn</w:t>
      </w:r>
      <w:r w:rsidR="003B43AA" w:rsidRPr="005C1DDC">
        <w:rPr>
          <w:rFonts w:ascii="Arial Nova Light" w:eastAsia="Times New Roman" w:hAnsi="Arial Nova Light"/>
          <w:color w:val="000000" w:themeColor="text1"/>
          <w:lang w:eastAsia="pl-PL"/>
        </w:rPr>
        <w:t>iku, które będą przygotowywane i </w:t>
      </w:r>
      <w:r w:rsidRPr="005C1DDC">
        <w:rPr>
          <w:rFonts w:ascii="Arial Nova Light" w:eastAsia="Times New Roman" w:hAnsi="Arial Nova Light"/>
          <w:color w:val="000000" w:themeColor="text1"/>
          <w:lang w:eastAsia="pl-PL"/>
        </w:rPr>
        <w:t>przedstawiane Zamawiającemu przez Inwestora Zastępczego, będą przekazywane w formie pisemnej oraz w wersji elektronicznej w formacie DOC/DOCX lub PDF, DWG (za pośrednictwem poczty elektronicznej wysłanej al adres. lub na innych nośnikach np. CD/DVD/Pendrive). W przypadku niektórych dokumentów Strony mogą stosownie do potrzeb określić inną formę ich przekazania.</w:t>
      </w:r>
    </w:p>
    <w:p w14:paraId="44B4257A" w14:textId="76AE22A4" w:rsidR="007230C5" w:rsidRPr="005C1DDC" w:rsidRDefault="007230C5" w:rsidP="007230C5">
      <w:pPr>
        <w:spacing w:after="0"/>
        <w:ind w:left="72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2229F31" w14:textId="1541F6DA" w:rsidR="005F6899" w:rsidRPr="005C1DDC" w:rsidRDefault="005F6899" w:rsidP="001D5F1B">
      <w:pPr>
        <w:spacing w:after="0"/>
        <w:jc w:val="both"/>
        <w:rPr>
          <w:rFonts w:ascii="Arial Nova Light" w:eastAsia="Times New Roman" w:hAnsi="Arial Nova Light"/>
          <w:color w:val="000000" w:themeColor="text1"/>
          <w:lang w:eastAsia="pl-PL"/>
        </w:rPr>
      </w:pPr>
    </w:p>
    <w:p w14:paraId="588704C8" w14:textId="1105F351" w:rsidR="00BD234E" w:rsidRPr="005C1DDC" w:rsidRDefault="00BD234E" w:rsidP="001D5F1B">
      <w:pPr>
        <w:spacing w:after="0"/>
        <w:jc w:val="both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471575F1" w14:textId="1800B317" w:rsidR="00821AE2" w:rsidRPr="005C1DDC" w:rsidRDefault="00821AE2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</w:rPr>
        <w:t>Preferowany termin wykonania przedmiotu zamówienia/dostawy/usługi:</w:t>
      </w:r>
    </w:p>
    <w:p w14:paraId="6DE3390B" w14:textId="411043F9" w:rsidR="009D1E48" w:rsidRPr="005C1DDC" w:rsidRDefault="009D1E48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680C427F" w14:textId="311F79A0" w:rsidR="008E3CC8" w:rsidRPr="005C1DDC" w:rsidRDefault="00BF358F" w:rsidP="001D5F1B">
      <w:pPr>
        <w:spacing w:after="0"/>
        <w:jc w:val="both"/>
        <w:rPr>
          <w:rFonts w:ascii="Arial Nova Light" w:eastAsia="Times New Roman" w:hAnsi="Arial Nova Light"/>
          <w:bCs/>
          <w:color w:val="000000" w:themeColor="text1"/>
        </w:rPr>
      </w:pPr>
      <w:r w:rsidRPr="005C1DDC">
        <w:rPr>
          <w:rFonts w:ascii="Arial Nova Light" w:eastAsia="Times New Roman" w:hAnsi="Arial Nova Light"/>
          <w:bCs/>
          <w:color w:val="000000" w:themeColor="text1"/>
        </w:rPr>
        <w:t xml:space="preserve">Uzyskanie decyzji o pozwoleniu na 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użytkowanie</w:t>
      </w:r>
      <w:r w:rsidR="00372C2F" w:rsidRPr="005C1DDC">
        <w:rPr>
          <w:rFonts w:ascii="Arial Nova Light" w:eastAsia="Times New Roman" w:hAnsi="Arial Nova Light"/>
          <w:bCs/>
          <w:color w:val="000000" w:themeColor="text1"/>
        </w:rPr>
        <w:t xml:space="preserve">: 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nie później niż 3</w:t>
      </w:r>
      <w:r w:rsidR="00865C22">
        <w:rPr>
          <w:rFonts w:ascii="Arial Nova Light" w:eastAsia="Times New Roman" w:hAnsi="Arial Nova Light"/>
          <w:bCs/>
          <w:color w:val="000000" w:themeColor="text1"/>
        </w:rPr>
        <w:t>0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.</w:t>
      </w:r>
      <w:r w:rsidR="00865C22">
        <w:rPr>
          <w:rFonts w:ascii="Arial Nova Light" w:eastAsia="Times New Roman" w:hAnsi="Arial Nova Light"/>
          <w:bCs/>
          <w:color w:val="000000" w:themeColor="text1"/>
        </w:rPr>
        <w:t>06</w:t>
      </w:r>
      <w:r w:rsidR="00E5375A" w:rsidRPr="005C1DDC">
        <w:rPr>
          <w:rFonts w:ascii="Arial Nova Light" w:eastAsia="Times New Roman" w:hAnsi="Arial Nova Light"/>
          <w:bCs/>
          <w:color w:val="000000" w:themeColor="text1"/>
        </w:rPr>
        <w:t>.202</w:t>
      </w:r>
      <w:r w:rsidR="00865C22">
        <w:rPr>
          <w:rFonts w:ascii="Arial Nova Light" w:eastAsia="Times New Roman" w:hAnsi="Arial Nova Light"/>
          <w:bCs/>
          <w:color w:val="000000" w:themeColor="text1"/>
        </w:rPr>
        <w:t>5</w:t>
      </w:r>
    </w:p>
    <w:p w14:paraId="4C0AA531" w14:textId="77777777" w:rsidR="00E5375A" w:rsidRPr="005C1DDC" w:rsidRDefault="00E5375A" w:rsidP="001D5F1B">
      <w:pPr>
        <w:spacing w:after="0"/>
        <w:jc w:val="both"/>
        <w:rPr>
          <w:rFonts w:ascii="Arial Nova Light" w:eastAsia="Times New Roman" w:hAnsi="Arial Nova Light"/>
          <w:bCs/>
          <w:color w:val="000000" w:themeColor="text1"/>
        </w:rPr>
      </w:pPr>
    </w:p>
    <w:p w14:paraId="1FFADF61" w14:textId="68DEF284" w:rsidR="00372C2F" w:rsidRPr="005C1DDC" w:rsidRDefault="00372C2F" w:rsidP="001D5F1B">
      <w:pPr>
        <w:spacing w:after="0"/>
        <w:jc w:val="both"/>
        <w:rPr>
          <w:rFonts w:ascii="Arial Nova Light" w:eastAsia="Times New Roman" w:hAnsi="Arial Nova Light"/>
          <w:bCs/>
          <w:color w:val="000000" w:themeColor="text1"/>
        </w:rPr>
      </w:pPr>
      <w:r w:rsidRPr="005C1DDC">
        <w:rPr>
          <w:rFonts w:ascii="Arial Nova Light" w:eastAsia="Times New Roman" w:hAnsi="Arial Nova Light"/>
          <w:bCs/>
          <w:color w:val="000000" w:themeColor="text1"/>
        </w:rPr>
        <w:t>Od tego terminu Inwestor Zastępczy będzie pełnił</w:t>
      </w:r>
      <w:r w:rsidR="00F6571F" w:rsidRPr="005C1DDC">
        <w:rPr>
          <w:rFonts w:ascii="Arial Nova Light" w:eastAsia="Times New Roman" w:hAnsi="Arial Nova Light"/>
          <w:bCs/>
          <w:color w:val="000000" w:themeColor="text1"/>
        </w:rPr>
        <w:t xml:space="preserve"> obowiązki związane z okresem rękojmi</w:t>
      </w:r>
      <w:r w:rsidRPr="005C1DDC">
        <w:rPr>
          <w:rFonts w:ascii="Arial Nova Light" w:eastAsia="Times New Roman" w:hAnsi="Arial Nova Light"/>
          <w:bCs/>
          <w:color w:val="000000" w:themeColor="text1"/>
        </w:rPr>
        <w:t xml:space="preserve"> i gwarancji.</w:t>
      </w:r>
    </w:p>
    <w:p w14:paraId="3DA08D76" w14:textId="66EA5052" w:rsidR="009D1E48" w:rsidRPr="005C1DDC" w:rsidRDefault="009D1E48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4618483C" w14:textId="50BD4EFE" w:rsidR="00410C3E" w:rsidRPr="005C1DDC" w:rsidRDefault="00410C3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098C3ADF" w14:textId="0C939058" w:rsidR="00410C3E" w:rsidRPr="005C1DDC" w:rsidRDefault="00410C3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14154787" w14:textId="77777777" w:rsidR="00410C3E" w:rsidRPr="005C1DDC" w:rsidRDefault="00410C3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29612E75" w14:textId="26FF6B5A" w:rsidR="00372C2F" w:rsidRPr="005C1DDC" w:rsidRDefault="00372C2F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533B440" w14:textId="63CF78FB" w:rsidR="00372C2F" w:rsidRPr="005C1DDC" w:rsidRDefault="00BD234E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</w:rPr>
        <w:t>Informacje dodatkowe:</w:t>
      </w:r>
    </w:p>
    <w:p w14:paraId="6E555FA1" w14:textId="5C42A82F" w:rsidR="00372C2F" w:rsidRPr="005C1DDC" w:rsidRDefault="00372C2F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043B074B" w14:textId="52D5ADA2" w:rsidR="00372C2F" w:rsidRPr="005C1DDC" w:rsidRDefault="00372C2F" w:rsidP="004A7F52">
      <w:pPr>
        <w:pStyle w:val="Akapitzlist"/>
        <w:numPr>
          <w:ilvl w:val="0"/>
          <w:numId w:val="10"/>
        </w:num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  <w:r w:rsidRPr="005C1DDC">
        <w:rPr>
          <w:rFonts w:ascii="Arial Nova Light" w:eastAsia="Times New Roman" w:hAnsi="Arial Nova Light"/>
          <w:b/>
          <w:bCs/>
          <w:color w:val="000000" w:themeColor="text1"/>
        </w:rPr>
        <w:t>Inwestor Zastępczy:</w:t>
      </w:r>
    </w:p>
    <w:p w14:paraId="6867933C" w14:textId="60230D93" w:rsidR="006C13C6" w:rsidRPr="005C1DDC" w:rsidRDefault="005E3DA9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powinien zapewnić kadrę kierowniczą o wszelkich niezbędnych uprawnieniach i doświadczeniu </w:t>
      </w:r>
      <w:r w:rsidR="00FC6259" w:rsidRPr="005C1DDC">
        <w:rPr>
          <w:rFonts w:ascii="Arial Nova Light" w:hAnsi="Arial Nova Light"/>
          <w:color w:val="000000" w:themeColor="text1"/>
        </w:rPr>
        <w:t xml:space="preserve">oraz płynnej znajomości </w:t>
      </w:r>
      <w:r w:rsidR="007633EF" w:rsidRPr="005C1DDC">
        <w:rPr>
          <w:rFonts w:ascii="Arial Nova Light" w:hAnsi="Arial Nova Light"/>
          <w:color w:val="000000" w:themeColor="text1"/>
        </w:rPr>
        <w:t>języka angielskiego.</w:t>
      </w:r>
    </w:p>
    <w:p w14:paraId="6EE529AC" w14:textId="334D25B4" w:rsidR="006D4171" w:rsidRPr="005C1DDC" w:rsidRDefault="006D4171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lastRenderedPageBreak/>
        <w:t>Inwestor Zastępczy zapewni do obsługi obu inwestycji zespół według poniższ</w:t>
      </w:r>
      <w:r w:rsidR="00A36755" w:rsidRPr="005C1DDC">
        <w:rPr>
          <w:rFonts w:ascii="Arial Nova Light" w:hAnsi="Arial Nova Light"/>
          <w:color w:val="000000" w:themeColor="text1"/>
        </w:rPr>
        <w:t>ych schematów:</w:t>
      </w:r>
    </w:p>
    <w:p w14:paraId="52A584C7" w14:textId="35C8A9E2" w:rsidR="00A36755" w:rsidRPr="005C1DDC" w:rsidRDefault="00A36755" w:rsidP="004A7F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Na etapie przygotowania inwestycji:</w:t>
      </w:r>
    </w:p>
    <w:p w14:paraId="6E2A0C87" w14:textId="201C77CE" w:rsidR="006F06FD" w:rsidRPr="005C1DDC" w:rsidRDefault="006F06FD" w:rsidP="006F06FD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Project manager</w:t>
      </w:r>
    </w:p>
    <w:p w14:paraId="7F2CD420" w14:textId="116C835A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900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Inżynier Projektu</w:t>
      </w:r>
    </w:p>
    <w:p w14:paraId="0AF7D543" w14:textId="1DB79588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- Inspektor Nadzoru </w:t>
      </w:r>
      <w:r w:rsidR="00617A60" w:rsidRPr="005C1DDC">
        <w:rPr>
          <w:rFonts w:ascii="Arial Nova Light" w:hAnsi="Arial Nova Light"/>
          <w:color w:val="000000" w:themeColor="text1"/>
        </w:rPr>
        <w:t xml:space="preserve"> - </w:t>
      </w:r>
      <w:r w:rsidRPr="005C1DDC">
        <w:rPr>
          <w:rFonts w:ascii="Arial Nova Light" w:hAnsi="Arial Nova Light"/>
          <w:color w:val="000000" w:themeColor="text1"/>
        </w:rPr>
        <w:t>branża konstrukcyjno-budowlana</w:t>
      </w:r>
    </w:p>
    <w:p w14:paraId="69333535" w14:textId="77777777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sanitarne)</w:t>
      </w:r>
    </w:p>
    <w:p w14:paraId="25C0D844" w14:textId="0E5FFD5D" w:rsidR="006F06FD" w:rsidRPr="005C1DDC" w:rsidRDefault="006F06FD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- Inspektor Nadzoru  - branża instalacyjna  (instalacje </w:t>
      </w:r>
      <w:r w:rsidR="00617A60" w:rsidRPr="005C1DDC">
        <w:rPr>
          <w:rFonts w:ascii="Arial Nova Light" w:hAnsi="Arial Nova Light"/>
          <w:color w:val="000000" w:themeColor="text1"/>
        </w:rPr>
        <w:t>elektryczne</w:t>
      </w:r>
      <w:r w:rsidRPr="005C1DDC">
        <w:rPr>
          <w:rFonts w:ascii="Arial Nova Light" w:hAnsi="Arial Nova Light"/>
          <w:color w:val="000000" w:themeColor="text1"/>
        </w:rPr>
        <w:t>)</w:t>
      </w:r>
    </w:p>
    <w:p w14:paraId="61C3DC41" w14:textId="10BD7488" w:rsidR="00617A60" w:rsidRPr="005C1DDC" w:rsidRDefault="00617A60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teletechniczne)</w:t>
      </w:r>
    </w:p>
    <w:p w14:paraId="138786A5" w14:textId="77777777" w:rsidR="00617A60" w:rsidRPr="005C1DDC" w:rsidRDefault="00617A60" w:rsidP="006F06FD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</w:p>
    <w:p w14:paraId="39FE05A1" w14:textId="2A4398E8" w:rsidR="006D4171" w:rsidRPr="005C1DDC" w:rsidRDefault="00EE74ED" w:rsidP="006D4171">
      <w:pPr>
        <w:autoSpaceDE w:val="0"/>
        <w:autoSpaceDN w:val="0"/>
        <w:adjustRightInd w:val="0"/>
        <w:spacing w:before="100" w:beforeAutospacing="1" w:after="120"/>
        <w:ind w:left="54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Na etapie przygotowania inwestycji Inwestor Zastępczy </w:t>
      </w:r>
      <w:r w:rsidR="005007A0" w:rsidRPr="005C1DDC">
        <w:rPr>
          <w:rFonts w:ascii="Arial Nova Light" w:hAnsi="Arial Nova Light"/>
          <w:color w:val="000000" w:themeColor="text1"/>
        </w:rPr>
        <w:t>zapewni zespół 4 Inspektorów Nadzoru</w:t>
      </w:r>
      <w:r w:rsidR="00E80589" w:rsidRPr="005C1DDC">
        <w:rPr>
          <w:rFonts w:ascii="Arial Nova Light" w:hAnsi="Arial Nova Light"/>
          <w:color w:val="000000" w:themeColor="text1"/>
        </w:rPr>
        <w:t>, którzy spraw</w:t>
      </w:r>
      <w:r w:rsidR="00E744D0">
        <w:rPr>
          <w:rFonts w:ascii="Arial Nova Light" w:hAnsi="Arial Nova Light"/>
          <w:color w:val="000000" w:themeColor="text1"/>
        </w:rPr>
        <w:t xml:space="preserve">dzą dokumentację projektową. </w:t>
      </w:r>
    </w:p>
    <w:p w14:paraId="1A7F8374" w14:textId="28E2CBDD" w:rsidR="00E80589" w:rsidRPr="005C1DDC" w:rsidRDefault="00E80589" w:rsidP="00AE0860">
      <w:p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</w:p>
    <w:p w14:paraId="1FB3A525" w14:textId="1C1BBC0C" w:rsidR="00E80589" w:rsidRPr="005C1DDC" w:rsidRDefault="00E80589" w:rsidP="004A7F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Na etapie </w:t>
      </w:r>
      <w:r w:rsidR="00182E21" w:rsidRPr="005C1DDC">
        <w:rPr>
          <w:rFonts w:ascii="Arial Nova Light" w:hAnsi="Arial Nova Light"/>
          <w:color w:val="000000" w:themeColor="text1"/>
        </w:rPr>
        <w:t xml:space="preserve">realizacji prac </w:t>
      </w:r>
      <w:r w:rsidR="004E27C9" w:rsidRPr="005C1DDC">
        <w:rPr>
          <w:rFonts w:ascii="Arial Nova Light" w:hAnsi="Arial Nova Light"/>
          <w:color w:val="000000" w:themeColor="text1"/>
        </w:rPr>
        <w:t>realizacji inwestycji</w:t>
      </w:r>
      <w:r w:rsidR="00182E21" w:rsidRPr="005C1DDC">
        <w:rPr>
          <w:rFonts w:ascii="Arial Nova Light" w:hAnsi="Arial Nova Light"/>
          <w:color w:val="000000" w:themeColor="text1"/>
        </w:rPr>
        <w:t>:</w:t>
      </w:r>
      <w:r w:rsidR="000A6EFB" w:rsidRPr="005C1DDC">
        <w:rPr>
          <w:rFonts w:ascii="Arial Nova Light" w:hAnsi="Arial Nova Light"/>
          <w:color w:val="000000" w:themeColor="text1"/>
        </w:rPr>
        <w:t xml:space="preserve"> </w:t>
      </w:r>
    </w:p>
    <w:p w14:paraId="3E79C9F6" w14:textId="6898A23C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Project manager</w:t>
      </w:r>
    </w:p>
    <w:p w14:paraId="6145C5CC" w14:textId="6A33B4C8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900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Inżynier Projektu - Rezydent</w:t>
      </w:r>
    </w:p>
    <w:p w14:paraId="4CC1FE5F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konstrukcyjno-budowlana</w:t>
      </w:r>
    </w:p>
    <w:p w14:paraId="4948657E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sanitarne)</w:t>
      </w:r>
    </w:p>
    <w:p w14:paraId="796A6A96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elektryczne)</w:t>
      </w:r>
    </w:p>
    <w:p w14:paraId="0287F834" w14:textId="77777777" w:rsidR="00617A60" w:rsidRPr="005C1DDC" w:rsidRDefault="00617A60" w:rsidP="00617A60">
      <w:pPr>
        <w:pStyle w:val="Akapitzlist"/>
        <w:autoSpaceDE w:val="0"/>
        <w:autoSpaceDN w:val="0"/>
        <w:adjustRightInd w:val="0"/>
        <w:spacing w:before="100" w:beforeAutospacing="1" w:after="120"/>
        <w:ind w:left="1608" w:firstLine="516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- Inspektor Nadzoru  - branża instalacyjna  (instalacje teletechniczne)</w:t>
      </w:r>
    </w:p>
    <w:p w14:paraId="6F09DD84" w14:textId="3549922C" w:rsidR="00617A60" w:rsidRPr="005C1DDC" w:rsidRDefault="00617A60" w:rsidP="00AE0860">
      <w:pPr>
        <w:pStyle w:val="Akapitzlist"/>
        <w:autoSpaceDE w:val="0"/>
        <w:autoSpaceDN w:val="0"/>
        <w:adjustRightInd w:val="0"/>
        <w:spacing w:before="100" w:beforeAutospacing="1" w:after="120"/>
        <w:ind w:left="900"/>
        <w:jc w:val="both"/>
        <w:rPr>
          <w:rFonts w:ascii="Arial Nova Light" w:hAnsi="Arial Nova Light"/>
          <w:color w:val="000000" w:themeColor="text1"/>
        </w:rPr>
      </w:pPr>
    </w:p>
    <w:p w14:paraId="64A1FC4E" w14:textId="21B3E738" w:rsidR="00372C2F" w:rsidRPr="005C1DDC" w:rsidRDefault="00C252E2" w:rsidP="000C45C0">
      <w:pPr>
        <w:autoSpaceDE w:val="0"/>
        <w:autoSpaceDN w:val="0"/>
        <w:adjustRightInd w:val="0"/>
        <w:spacing w:before="100" w:beforeAutospacing="1" w:after="120"/>
        <w:ind w:left="54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Na etapie realizacji prac budowlanych i wykończeniowych (aż do p</w:t>
      </w:r>
      <w:r w:rsidR="00C170CF" w:rsidRPr="005C1DDC">
        <w:rPr>
          <w:rFonts w:ascii="Arial Nova Light" w:hAnsi="Arial Nova Light"/>
          <w:color w:val="000000" w:themeColor="text1"/>
        </w:rPr>
        <w:t>odpisania bezusterkowego protokołu odbioru robót)</w:t>
      </w:r>
      <w:r w:rsidRPr="005C1DDC">
        <w:rPr>
          <w:rFonts w:ascii="Arial Nova Light" w:hAnsi="Arial Nova Light"/>
          <w:color w:val="000000" w:themeColor="text1"/>
        </w:rPr>
        <w:t xml:space="preserve"> Inwestor Zastępczy powinien zapewnić Minimum 3-osobowy zespół do zarządzania projektem (w tym Project Managera dla  projek</w:t>
      </w:r>
      <w:r w:rsidR="00AD3060" w:rsidRPr="005C1DDC">
        <w:rPr>
          <w:rFonts w:ascii="Arial Nova Light" w:hAnsi="Arial Nova Light"/>
          <w:color w:val="000000" w:themeColor="text1"/>
        </w:rPr>
        <w:t>tu</w:t>
      </w:r>
      <w:r w:rsidRPr="005C1DDC">
        <w:rPr>
          <w:rFonts w:ascii="Arial Nova Light" w:hAnsi="Arial Nova Light"/>
          <w:color w:val="000000" w:themeColor="text1"/>
        </w:rPr>
        <w:t>, oraz dedykowanego Inżyniera Projektu</w:t>
      </w:r>
      <w:r w:rsidR="00C170CF" w:rsidRPr="005C1DDC">
        <w:rPr>
          <w:rFonts w:ascii="Arial Nova Light" w:hAnsi="Arial Nova Light"/>
          <w:color w:val="000000" w:themeColor="text1"/>
        </w:rPr>
        <w:t xml:space="preserve"> - Rezydenta</w:t>
      </w:r>
      <w:r w:rsidRPr="005C1DDC">
        <w:rPr>
          <w:rFonts w:ascii="Arial Nova Light" w:hAnsi="Arial Nova Light"/>
          <w:color w:val="000000" w:themeColor="text1"/>
        </w:rPr>
        <w:t xml:space="preserve">). </w:t>
      </w:r>
      <w:r w:rsidR="00C170CF" w:rsidRPr="005C1DDC">
        <w:rPr>
          <w:rFonts w:ascii="Arial Nova Light" w:hAnsi="Arial Nova Light"/>
          <w:color w:val="000000" w:themeColor="text1"/>
        </w:rPr>
        <w:t xml:space="preserve"> Inżynier Projektu – Rezydent </w:t>
      </w:r>
      <w:r w:rsidR="00FA2038" w:rsidRPr="005C1DDC">
        <w:rPr>
          <w:rFonts w:ascii="Arial Nova Light" w:hAnsi="Arial Nova Light"/>
          <w:color w:val="000000" w:themeColor="text1"/>
        </w:rPr>
        <w:t>powinien sprawować stały nadzór prac</w:t>
      </w:r>
      <w:r w:rsidR="004C0614" w:rsidRPr="005C1DDC">
        <w:rPr>
          <w:rFonts w:ascii="Arial Nova Light" w:hAnsi="Arial Nova Light"/>
          <w:color w:val="000000" w:themeColor="text1"/>
        </w:rPr>
        <w:t xml:space="preserve"> na terenie budowy</w:t>
      </w:r>
      <w:r w:rsidR="000113CB" w:rsidRPr="005C1DDC">
        <w:rPr>
          <w:rFonts w:ascii="Arial Nova Light" w:hAnsi="Arial Nova Light"/>
          <w:color w:val="000000" w:themeColor="text1"/>
        </w:rPr>
        <w:t>. Zamawiający dopuszcza możliwość rozdzielenie funkcji Inżyniera Projektu i Inżyniera – Rezydenta</w:t>
      </w:r>
      <w:r w:rsidR="004C0614" w:rsidRPr="005C1DDC">
        <w:rPr>
          <w:rFonts w:ascii="Arial Nova Light" w:hAnsi="Arial Nova Light"/>
          <w:color w:val="000000" w:themeColor="text1"/>
        </w:rPr>
        <w:t xml:space="preserve"> (z jednoczesnym powiększeniem liczebności zespołu</w:t>
      </w:r>
      <w:r w:rsidR="000113CB" w:rsidRPr="005C1DDC">
        <w:rPr>
          <w:rFonts w:ascii="Arial Nova Light" w:hAnsi="Arial Nova Light"/>
          <w:color w:val="000000" w:themeColor="text1"/>
        </w:rPr>
        <w:t>, z zastrzeżeniem, że Inżynier Rezydent będzie sprawować stały</w:t>
      </w:r>
      <w:r w:rsidR="005B5664" w:rsidRPr="005C1DDC">
        <w:rPr>
          <w:rFonts w:ascii="Arial Nova Light" w:hAnsi="Arial Nova Light"/>
          <w:color w:val="000000" w:themeColor="text1"/>
        </w:rPr>
        <w:t xml:space="preserve"> nadzór prac na terenie budowy. Dopuszczalne jest również połączenie funkcji Inżyniera Rezydenta z funkcją Inspektora Nadzoru</w:t>
      </w:r>
      <w:r w:rsidR="002B0742" w:rsidRPr="005C1DDC">
        <w:rPr>
          <w:rFonts w:ascii="Arial Nova Light" w:hAnsi="Arial Nova Light"/>
          <w:color w:val="000000" w:themeColor="text1"/>
        </w:rPr>
        <w:t xml:space="preserve"> branży </w:t>
      </w:r>
      <w:proofErr w:type="spellStart"/>
      <w:r w:rsidR="002B0742" w:rsidRPr="005C1DDC">
        <w:rPr>
          <w:rFonts w:ascii="Arial Nova Light" w:hAnsi="Arial Nova Light"/>
          <w:color w:val="000000" w:themeColor="text1"/>
        </w:rPr>
        <w:t>konstrukcyjno</w:t>
      </w:r>
      <w:proofErr w:type="spellEnd"/>
      <w:r w:rsidR="002B0742" w:rsidRPr="005C1DDC">
        <w:rPr>
          <w:rFonts w:ascii="Arial Nova Light" w:hAnsi="Arial Nova Light"/>
          <w:color w:val="000000" w:themeColor="text1"/>
        </w:rPr>
        <w:t xml:space="preserve"> – budowlanej. </w:t>
      </w:r>
      <w:r w:rsidR="000113CB" w:rsidRPr="005C1DDC">
        <w:rPr>
          <w:rFonts w:ascii="Arial Nova Light" w:hAnsi="Arial Nova Light"/>
          <w:color w:val="000000" w:themeColor="text1"/>
        </w:rPr>
        <w:t xml:space="preserve"> </w:t>
      </w:r>
    </w:p>
    <w:p w14:paraId="38648986" w14:textId="3AAFEF0D" w:rsidR="00D17EB6" w:rsidRPr="005C1DDC" w:rsidRDefault="00AE5024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W przypadku niemożności wypełniania obowiązków przez wskazaną osobę do zespołu, Inwestor Zastępczy ma obowiązek zapewnić zastępstwo o tożsamych kwali</w:t>
      </w:r>
      <w:r w:rsidR="00B531B0" w:rsidRPr="005C1DDC">
        <w:rPr>
          <w:rFonts w:ascii="Arial Nova Light" w:hAnsi="Arial Nova Light"/>
          <w:color w:val="000000" w:themeColor="text1"/>
        </w:rPr>
        <w:t xml:space="preserve">fikacjach. Inwestor Zastępczy ma obowiązek zgłosić zaistnienie konieczności zastąpienia członka zespołu i przedstawienie kwalifikacji osoby zastępującej. Inwestor Zastępczy będzie mógł powierzyć obowiązki osobie zastępującej dopiero po </w:t>
      </w:r>
      <w:r w:rsidR="00462CBA" w:rsidRPr="005C1DDC">
        <w:rPr>
          <w:rFonts w:ascii="Arial Nova Light" w:hAnsi="Arial Nova Light"/>
          <w:color w:val="000000" w:themeColor="text1"/>
        </w:rPr>
        <w:t xml:space="preserve">jej </w:t>
      </w:r>
      <w:r w:rsidR="00B531B0" w:rsidRPr="005C1DDC">
        <w:rPr>
          <w:rFonts w:ascii="Arial Nova Light" w:hAnsi="Arial Nova Light"/>
          <w:color w:val="000000" w:themeColor="text1"/>
        </w:rPr>
        <w:t xml:space="preserve">akceptacji </w:t>
      </w:r>
      <w:r w:rsidR="00462CBA" w:rsidRPr="005C1DDC">
        <w:rPr>
          <w:rFonts w:ascii="Arial Nova Light" w:hAnsi="Arial Nova Light"/>
          <w:color w:val="000000" w:themeColor="text1"/>
        </w:rPr>
        <w:t>przez Zamawiającego.</w:t>
      </w:r>
    </w:p>
    <w:p w14:paraId="06832E5A" w14:textId="06A08DEB" w:rsidR="000C45C0" w:rsidRPr="005C1DDC" w:rsidRDefault="00C56DC8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lastRenderedPageBreak/>
        <w:t xml:space="preserve">Stały nadzór sprawowany przez Inżyniera Rezydenta realizowany będzie poprzez </w:t>
      </w:r>
      <w:r w:rsidR="00C26A7C" w:rsidRPr="005C1DDC">
        <w:rPr>
          <w:rFonts w:ascii="Arial Nova Light" w:hAnsi="Arial Nova Light"/>
          <w:color w:val="000000" w:themeColor="text1"/>
        </w:rPr>
        <w:t>codzienne, minimum 4-godzinne wizyty na terenie budowy w dniach, w których realizowane będą prace budowlane i wykończeniowe</w:t>
      </w:r>
      <w:r w:rsidR="00813E00" w:rsidRPr="005C1DDC">
        <w:rPr>
          <w:rFonts w:ascii="Arial Nova Light" w:hAnsi="Arial Nova Light"/>
          <w:color w:val="000000" w:themeColor="text1"/>
        </w:rPr>
        <w:t xml:space="preserve"> – od momentu przekazania terenu budowy Generalnemu Wykonawcy do odebrania prac bezusterkowym protokołem odbioru</w:t>
      </w:r>
      <w:r w:rsidR="00C26A7C" w:rsidRPr="005C1DDC">
        <w:rPr>
          <w:rFonts w:ascii="Arial Nova Light" w:hAnsi="Arial Nova Light"/>
          <w:color w:val="000000" w:themeColor="text1"/>
        </w:rPr>
        <w:t xml:space="preserve"> (włączając </w:t>
      </w:r>
      <w:r w:rsidR="00732FD7" w:rsidRPr="005C1DDC">
        <w:rPr>
          <w:rFonts w:ascii="Arial Nova Light" w:hAnsi="Arial Nova Light"/>
          <w:color w:val="000000" w:themeColor="text1"/>
        </w:rPr>
        <w:t>weekendy</w:t>
      </w:r>
      <w:r w:rsidR="00D53E64" w:rsidRPr="005C1DDC">
        <w:rPr>
          <w:rFonts w:ascii="Arial Nova Light" w:hAnsi="Arial Nova Light"/>
          <w:color w:val="000000" w:themeColor="text1"/>
        </w:rPr>
        <w:t xml:space="preserve"> </w:t>
      </w:r>
      <w:r w:rsidR="00732FD7" w:rsidRPr="005C1DDC">
        <w:rPr>
          <w:rFonts w:ascii="Arial Nova Light" w:hAnsi="Arial Nova Light"/>
          <w:color w:val="000000" w:themeColor="text1"/>
        </w:rPr>
        <w:t>– jeśli GW realizować będzie prace również w tych dniach)</w:t>
      </w:r>
    </w:p>
    <w:p w14:paraId="70B0CC66" w14:textId="77777777" w:rsidR="00D8369E" w:rsidRPr="005C1DDC" w:rsidRDefault="00F92600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zapewni zespoły Inspektorów Nadzoru działających na rynku lokalnym dla danych inwestycji. </w:t>
      </w:r>
    </w:p>
    <w:p w14:paraId="3777C571" w14:textId="30653B92" w:rsidR="00D8369E" w:rsidRPr="005C1DDC" w:rsidRDefault="00E40CF1" w:rsidP="00AB2C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</w:t>
      </w:r>
      <w:r w:rsidR="002F2990" w:rsidRPr="005C1DDC">
        <w:rPr>
          <w:rFonts w:ascii="Arial Nova Light" w:hAnsi="Arial Nova Light"/>
          <w:color w:val="000000" w:themeColor="text1"/>
        </w:rPr>
        <w:t>zapewni</w:t>
      </w:r>
      <w:r w:rsidRPr="005C1DDC">
        <w:rPr>
          <w:rFonts w:ascii="Arial Nova Light" w:hAnsi="Arial Nova Light"/>
          <w:color w:val="000000" w:themeColor="text1"/>
        </w:rPr>
        <w:t>, że Inspektorzy Nadzoru</w:t>
      </w:r>
      <w:r w:rsidR="00D8369E" w:rsidRPr="005C1DDC">
        <w:rPr>
          <w:rFonts w:ascii="Arial Nova Light" w:hAnsi="Arial Nova Light"/>
          <w:color w:val="000000" w:themeColor="text1"/>
        </w:rPr>
        <w:t>:</w:t>
      </w:r>
    </w:p>
    <w:p w14:paraId="581B8A76" w14:textId="67D20C73" w:rsidR="00D8369E" w:rsidRPr="005C1DDC" w:rsidRDefault="00D8369E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Będą wizytować teren robót minimum </w:t>
      </w:r>
      <w:r w:rsidR="0041491D" w:rsidRPr="005C1DDC">
        <w:rPr>
          <w:rFonts w:ascii="Arial Nova Light" w:hAnsi="Arial Nova Light"/>
          <w:color w:val="000000" w:themeColor="text1"/>
        </w:rPr>
        <w:t xml:space="preserve">1 raz w tygodniu </w:t>
      </w:r>
    </w:p>
    <w:p w14:paraId="00348181" w14:textId="0031BDDD" w:rsidR="0041491D" w:rsidRPr="005C1DDC" w:rsidRDefault="0041491D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Na wezwanie Inżyniera Projektu, Project Managera, bądź Zamawiającego zwiększą częstotliwość wizytowania</w:t>
      </w:r>
      <w:r w:rsidR="005D7E66" w:rsidRPr="005C1DDC">
        <w:rPr>
          <w:rFonts w:ascii="Arial Nova Light" w:hAnsi="Arial Nova Light"/>
          <w:color w:val="000000" w:themeColor="text1"/>
        </w:rPr>
        <w:t xml:space="preserve"> (w uzasadnionych </w:t>
      </w:r>
      <w:r w:rsidR="00156F3D" w:rsidRPr="005C1DDC">
        <w:rPr>
          <w:rFonts w:ascii="Arial Nova Light" w:hAnsi="Arial Nova Light"/>
          <w:color w:val="000000" w:themeColor="text1"/>
        </w:rPr>
        <w:t>przypadkach zależnych od sytuacji na budowie)</w:t>
      </w:r>
    </w:p>
    <w:p w14:paraId="4C01B301" w14:textId="5E5DB8C9" w:rsidR="005D7E66" w:rsidRPr="005C1DDC" w:rsidRDefault="00AB49BE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Będą odbywać dodatkowe wizyty na budowie na wezwanie Zamawiającego w terminach wskazanych przez Zamawiającego</w:t>
      </w:r>
    </w:p>
    <w:p w14:paraId="4C86ECF5" w14:textId="6A2E9F56" w:rsidR="00AB49BE" w:rsidRPr="005C1DDC" w:rsidRDefault="0091150F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Dodatkowe wizyty na budowie </w:t>
      </w:r>
      <w:r w:rsidR="00AB2C43" w:rsidRPr="005C1DDC">
        <w:rPr>
          <w:rFonts w:ascii="Arial Nova Light" w:hAnsi="Arial Nova Light"/>
          <w:color w:val="000000" w:themeColor="text1"/>
        </w:rPr>
        <w:t>na wezwanie Zamawiającego będą realizowane w terminie nie późniejszym niż 48h od wezwania.</w:t>
      </w:r>
    </w:p>
    <w:p w14:paraId="19A39237" w14:textId="2BD3C2D7" w:rsidR="007656DF" w:rsidRPr="005C1DDC" w:rsidRDefault="007656DF" w:rsidP="004A7F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Będą uczestniczyć we wszystki</w:t>
      </w:r>
      <w:r w:rsidR="006F53F4" w:rsidRPr="005C1DDC">
        <w:rPr>
          <w:rFonts w:ascii="Arial Nova Light" w:hAnsi="Arial Nova Light"/>
          <w:color w:val="000000" w:themeColor="text1"/>
        </w:rPr>
        <w:t>ch naradach koordynacyjnych,</w:t>
      </w:r>
    </w:p>
    <w:p w14:paraId="06433A02" w14:textId="77777777" w:rsidR="000C45C0" w:rsidRPr="005C1DDC" w:rsidRDefault="000C45C0" w:rsidP="000C45C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pełniąc czynności zastępstwa inwestorskiego będzie działał w imieniu i na rzecz Zamawiającego w zakresie zgodnym ze Specyfikacja przedmiotu zamówienia oraz umową. </w:t>
      </w:r>
    </w:p>
    <w:p w14:paraId="74088780" w14:textId="3CCDF01E" w:rsidR="000C45C0" w:rsidRPr="005C1DDC" w:rsidRDefault="000C45C0" w:rsidP="000C45C0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W ramach wykonywanych czynności Inwestor Zastępczy nie ma prawa do podpisywania umów i zaciągania żadnych zobowiązań finansowych wobec uczestników procesu inwestycyjnego realizujących </w:t>
      </w:r>
      <w:r w:rsidR="00386BAA" w:rsidRPr="005C1DDC">
        <w:rPr>
          <w:rFonts w:ascii="Arial Nova Light" w:hAnsi="Arial Nova Light"/>
          <w:color w:val="000000" w:themeColor="text1"/>
        </w:rPr>
        <w:t xml:space="preserve">zadanie </w:t>
      </w:r>
      <w:r w:rsidRPr="005C1DDC">
        <w:rPr>
          <w:rFonts w:ascii="Arial Nova Light" w:hAnsi="Arial Nova Light"/>
          <w:color w:val="000000" w:themeColor="text1"/>
        </w:rPr>
        <w:t>inwestycyjne</w:t>
      </w:r>
    </w:p>
    <w:p w14:paraId="355931D3" w14:textId="6D626D50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 Zastępczy nie ma prawa bez zgody Zamawiającego wydawać Wykonawcom robót budowlanych i Projektantom poleceń wykonania jakichkolwiek robót dodatkowych.</w:t>
      </w:r>
    </w:p>
    <w:p w14:paraId="39D93E4D" w14:textId="53EFB05F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będzie wykonywał swoje czynności na podstawie podpisanej umowy, której wzór stanowi załącznik nr </w:t>
      </w:r>
      <w:r w:rsidR="004D531A" w:rsidRPr="005C1DDC">
        <w:rPr>
          <w:rFonts w:ascii="Arial Nova Light" w:hAnsi="Arial Nova Light"/>
          <w:color w:val="000000" w:themeColor="text1"/>
        </w:rPr>
        <w:t xml:space="preserve">8 </w:t>
      </w:r>
      <w:r w:rsidRPr="005C1DDC">
        <w:rPr>
          <w:rFonts w:ascii="Arial Nova Light" w:hAnsi="Arial Nova Light"/>
          <w:color w:val="000000" w:themeColor="text1"/>
        </w:rPr>
        <w:t xml:space="preserve">do zapytania ofertowego i udzielonych przez Zamawiającego w toku realizacji umowy pełnomocnictw. </w:t>
      </w:r>
    </w:p>
    <w:p w14:paraId="5E37D0DC" w14:textId="55D73C9C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zobowiązany jest do składania Zamawiającemu </w:t>
      </w:r>
      <w:r w:rsidR="00B34800" w:rsidRPr="005C1DDC">
        <w:rPr>
          <w:rFonts w:ascii="Arial Nova Light" w:hAnsi="Arial Nova Light"/>
          <w:color w:val="000000" w:themeColor="text1"/>
        </w:rPr>
        <w:t>dwu</w:t>
      </w:r>
      <w:r w:rsidRPr="005C1DDC">
        <w:rPr>
          <w:rFonts w:ascii="Arial Nova Light" w:hAnsi="Arial Nova Light"/>
          <w:color w:val="000000" w:themeColor="text1"/>
        </w:rPr>
        <w:t>tygodniowych, pisemnych raportów, zawierających informacje o czynnościach wykonywanych przez Inwestora Zastępczego, stanie zaawansowania realizowanych robót budowlanych, oraz wszelkich przypadkach ujawnionych wad i opóźnień w realizacji inwestycji w terminie 3 dni od zakończenia okresu, którego dotyczy raport.</w:t>
      </w:r>
    </w:p>
    <w:p w14:paraId="3D3D0C0E" w14:textId="520BFA21" w:rsidR="00B34800" w:rsidRPr="005C1DDC" w:rsidRDefault="00B34800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Zamawiający będzie mógł doraźnie wymagać od Inwestora Zastępczego przedstawiania raportów częściej, jeśli w ocenie Zamawiającego będzie to konieczne.</w:t>
      </w:r>
    </w:p>
    <w:p w14:paraId="1E546D4D" w14:textId="77777777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zobowiązuje się do wykonywania wszystkich obowiązków, jakie obciążają Zamawiającego z tytułu umów zawartych w Związku z realizacją inwestycji z uwzględnieniem obowiązujących przepisów, Kodeksu cywilnego oraz obowiązków wynikających z Prawa administracyjnego w związku z realizacją zadań inwestycyjnych, a w </w:t>
      </w:r>
      <w:r w:rsidRPr="005C1DDC">
        <w:rPr>
          <w:rFonts w:ascii="Arial Nova Light" w:hAnsi="Arial Nova Light"/>
          <w:color w:val="000000" w:themeColor="text1"/>
        </w:rPr>
        <w:lastRenderedPageBreak/>
        <w:t>szczególności z ustaw: Prawo budowlane, ustawy o ochronie zabytków i opiece nad zabytkami, o wyrobach budowlanych, aktów wykonawczych, a także aktów prawa miejscowego i innych aktów prawnych znajdujących zastosowanie do niniejszej inwestycji.</w:t>
      </w:r>
    </w:p>
    <w:p w14:paraId="27F1F399" w14:textId="721442E0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Inwestor Zastępczy zobowiązuje się wykonać wszystkie prace związane z realizacją niniejszej inwestycji, które dadzą się przewidzieć, a nie zostały </w:t>
      </w:r>
      <w:r w:rsidR="003F5F8D" w:rsidRPr="005C1DDC">
        <w:rPr>
          <w:rFonts w:ascii="Arial Nova Light" w:hAnsi="Arial Nova Light"/>
          <w:color w:val="000000" w:themeColor="text1"/>
        </w:rPr>
        <w:t xml:space="preserve">wyszczególnione w specyfikacji </w:t>
      </w:r>
      <w:r w:rsidRPr="005C1DDC">
        <w:rPr>
          <w:rFonts w:ascii="Arial Nova Light" w:hAnsi="Arial Nova Light"/>
          <w:color w:val="000000" w:themeColor="text1"/>
        </w:rPr>
        <w:t>przedmiotu zamówienia w ramach oferowanej ceny ryczałtowej.</w:t>
      </w:r>
    </w:p>
    <w:p w14:paraId="081AF925" w14:textId="2D4E126B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W toku wykonywania umowy, której wzór stanowi </w:t>
      </w:r>
      <w:r w:rsidR="00B56905" w:rsidRPr="005C1DDC">
        <w:rPr>
          <w:rFonts w:ascii="Arial Nova Light" w:hAnsi="Arial Nova Light"/>
          <w:color w:val="000000" w:themeColor="text1"/>
        </w:rPr>
        <w:t>Z</w:t>
      </w:r>
      <w:r w:rsidRPr="005C1DDC">
        <w:rPr>
          <w:rFonts w:ascii="Arial Nova Light" w:hAnsi="Arial Nova Light"/>
          <w:color w:val="000000" w:themeColor="text1"/>
        </w:rPr>
        <w:t xml:space="preserve">ałącznik nr </w:t>
      </w:r>
      <w:r w:rsidR="004D531A" w:rsidRPr="005C1DDC">
        <w:rPr>
          <w:rFonts w:ascii="Arial Nova Light" w:hAnsi="Arial Nova Light"/>
          <w:color w:val="000000" w:themeColor="text1"/>
        </w:rPr>
        <w:t>8</w:t>
      </w:r>
      <w:r w:rsidRPr="005C1DDC">
        <w:rPr>
          <w:rFonts w:ascii="Arial Nova Light" w:hAnsi="Arial Nova Light"/>
          <w:color w:val="000000" w:themeColor="text1"/>
        </w:rPr>
        <w:t>, Inwestor Zastępczy zobowiązany jest do podejmowania wszelkich czynności mających na celu zabezpieczenie praw i interesów Zamawiającego, w tym do prawidłowego, zgodnego z prawem, zasadami sztuki budowlanej i wymaganiami Zamawiającego wykonania inwestycji.</w:t>
      </w:r>
    </w:p>
    <w:p w14:paraId="0DD4BBA3" w14:textId="77777777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 Zastępczy ponosi wobec Inwestora odpowiedzialność za wyrządzenie szkody będącej normalnym następstwem nie wykonania bądź nienależytego wykonania czynności zleconych niniejszą umową.</w:t>
      </w:r>
    </w:p>
    <w:p w14:paraId="352F22B9" w14:textId="023F4F2E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Praw i obowiązków wynikających z niniejszej umowy Inwestor Zastępczy nie może powierzyć osobie trzeciej bez zgody Inwestora. </w:t>
      </w:r>
    </w:p>
    <w:p w14:paraId="51CD5719" w14:textId="2725552F" w:rsidR="00CC761E" w:rsidRPr="005C1DDC" w:rsidRDefault="00CC761E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Wszelka dokumentacja powstała w trakcie realizacji</w:t>
      </w:r>
      <w:r w:rsidR="00F31569" w:rsidRPr="005C1DDC">
        <w:rPr>
          <w:rFonts w:ascii="Arial Nova Light" w:hAnsi="Arial Nova Light"/>
          <w:color w:val="000000" w:themeColor="text1"/>
        </w:rPr>
        <w:t xml:space="preserve"> </w:t>
      </w:r>
      <w:r w:rsidRPr="005C1DDC">
        <w:rPr>
          <w:rFonts w:ascii="Arial Nova Light" w:hAnsi="Arial Nova Light"/>
          <w:color w:val="000000" w:themeColor="text1"/>
        </w:rPr>
        <w:t>umowy</w:t>
      </w:r>
      <w:r w:rsidR="00F31569" w:rsidRPr="005C1DDC">
        <w:rPr>
          <w:rFonts w:ascii="Arial Nova Light" w:hAnsi="Arial Nova Light"/>
          <w:color w:val="000000" w:themeColor="text1"/>
        </w:rPr>
        <w:t>,</w:t>
      </w:r>
      <w:r w:rsidRPr="005C1DDC">
        <w:rPr>
          <w:rFonts w:ascii="Arial Nova Light" w:hAnsi="Arial Nova Light"/>
          <w:color w:val="000000" w:themeColor="text1"/>
        </w:rPr>
        <w:t xml:space="preserve"> której wzór stanowi Załącznik nr</w:t>
      </w:r>
      <w:r w:rsidR="00956268" w:rsidRPr="005C1DDC">
        <w:rPr>
          <w:rFonts w:ascii="Arial Nova Light" w:hAnsi="Arial Nova Light"/>
          <w:color w:val="000000" w:themeColor="text1"/>
        </w:rPr>
        <w:t xml:space="preserve"> </w:t>
      </w:r>
      <w:r w:rsidR="004D531A" w:rsidRPr="005C1DDC">
        <w:rPr>
          <w:rFonts w:ascii="Arial Nova Light" w:hAnsi="Arial Nova Light"/>
          <w:color w:val="000000" w:themeColor="text1"/>
        </w:rPr>
        <w:t>8</w:t>
      </w:r>
      <w:r w:rsidRPr="005C1DDC">
        <w:rPr>
          <w:rFonts w:ascii="Arial Nova Light" w:hAnsi="Arial Nova Light"/>
          <w:color w:val="000000" w:themeColor="text1"/>
        </w:rPr>
        <w:t xml:space="preserve">, </w:t>
      </w:r>
      <w:r w:rsidR="00F31569" w:rsidRPr="005C1DDC">
        <w:rPr>
          <w:rFonts w:ascii="Arial Nova Light" w:hAnsi="Arial Nova Light"/>
          <w:color w:val="000000" w:themeColor="text1"/>
        </w:rPr>
        <w:t xml:space="preserve">(m.in. notatki, protokoły)  </w:t>
      </w:r>
      <w:r w:rsidRPr="005C1DDC">
        <w:rPr>
          <w:rFonts w:ascii="Arial Nova Light" w:hAnsi="Arial Nova Light"/>
          <w:color w:val="000000" w:themeColor="text1"/>
        </w:rPr>
        <w:t>przechodzi na własność Zamawiającego</w:t>
      </w:r>
      <w:r w:rsidR="00F31569" w:rsidRPr="005C1DDC">
        <w:rPr>
          <w:rFonts w:ascii="Arial Nova Light" w:hAnsi="Arial Nova Light"/>
          <w:color w:val="000000" w:themeColor="text1"/>
        </w:rPr>
        <w:t>. Inwestor Zastępczy oświadczy, iż przekazuje Zamawiającemu prawa autorskie do całej sporządzonej i przekazanej Zamawiającemu dokumentacji.</w:t>
      </w:r>
    </w:p>
    <w:p w14:paraId="6C53EA1F" w14:textId="5E41BC65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Przedmiot umowy, której wzór stanowi </w:t>
      </w:r>
      <w:r w:rsidR="00B56905" w:rsidRPr="005C1DDC">
        <w:rPr>
          <w:rFonts w:ascii="Arial Nova Light" w:hAnsi="Arial Nova Light"/>
          <w:color w:val="000000" w:themeColor="text1"/>
        </w:rPr>
        <w:t>Z</w:t>
      </w:r>
      <w:r w:rsidRPr="005C1DDC">
        <w:rPr>
          <w:rFonts w:ascii="Arial Nova Light" w:hAnsi="Arial Nova Light"/>
          <w:color w:val="000000" w:themeColor="text1"/>
        </w:rPr>
        <w:t xml:space="preserve">ałącznik nr </w:t>
      </w:r>
      <w:r w:rsidR="004D531A" w:rsidRPr="005C1DDC">
        <w:rPr>
          <w:rFonts w:ascii="Arial Nova Light" w:hAnsi="Arial Nova Light"/>
          <w:color w:val="000000" w:themeColor="text1"/>
        </w:rPr>
        <w:t>8</w:t>
      </w:r>
      <w:r w:rsidRPr="005C1DDC">
        <w:rPr>
          <w:rFonts w:ascii="Arial Nova Light" w:hAnsi="Arial Nova Light"/>
          <w:color w:val="000000" w:themeColor="text1"/>
        </w:rPr>
        <w:t xml:space="preserve">, zostanie wykonany w oparciu o dokumentację opracowaną na zlecenie Inwestora. </w:t>
      </w:r>
    </w:p>
    <w:p w14:paraId="6A499C13" w14:textId="46C63A3B" w:rsidR="00372C2F" w:rsidRPr="005C1DDC" w:rsidRDefault="00372C2F" w:rsidP="003B776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Zamawiający ma prawo zgłaszać w każdym czasie uwagi i zastrzeżenia dotyczące procesu inwestycyjnego, które Inwestor </w:t>
      </w:r>
      <w:r w:rsidR="00B34800" w:rsidRPr="005C1DDC">
        <w:rPr>
          <w:rFonts w:ascii="Arial Nova Light" w:hAnsi="Arial Nova Light"/>
          <w:color w:val="000000" w:themeColor="text1"/>
        </w:rPr>
        <w:t>Z</w:t>
      </w:r>
      <w:r w:rsidRPr="005C1DDC">
        <w:rPr>
          <w:rFonts w:ascii="Arial Nova Light" w:hAnsi="Arial Nova Light"/>
          <w:color w:val="000000" w:themeColor="text1"/>
        </w:rPr>
        <w:t>astępczy winien niezwłocznie przeanalizować i uwzględnić, zawiadamiając Zamawiającego o podjętych działaniach.</w:t>
      </w:r>
    </w:p>
    <w:p w14:paraId="189FEBF4" w14:textId="5F2CFB0F" w:rsidR="0063156B" w:rsidRPr="005C1DDC" w:rsidRDefault="00372C2F" w:rsidP="0063156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>Inwestora Zastępczego obowiązuje zakres czynności, jaki dla Inspektora nadzoru przewiduje ustawa z dnia 7 lipca 1994 r. – Prawo budowlane (</w:t>
      </w:r>
      <w:proofErr w:type="spellStart"/>
      <w:r w:rsidRPr="005C1DDC">
        <w:rPr>
          <w:rFonts w:ascii="Arial Nova Light" w:hAnsi="Arial Nova Light"/>
          <w:color w:val="000000" w:themeColor="text1"/>
        </w:rPr>
        <w:t>t.j</w:t>
      </w:r>
      <w:proofErr w:type="spellEnd"/>
      <w:r w:rsidRPr="005C1DDC">
        <w:rPr>
          <w:rFonts w:ascii="Arial Nova Light" w:hAnsi="Arial Nova Light"/>
          <w:color w:val="000000" w:themeColor="text1"/>
        </w:rPr>
        <w:t xml:space="preserve">. Dz.U. z 2016 poz. 290 z </w:t>
      </w:r>
      <w:proofErr w:type="spellStart"/>
      <w:r w:rsidRPr="005C1DDC">
        <w:rPr>
          <w:rFonts w:ascii="Arial Nova Light" w:hAnsi="Arial Nova Light"/>
          <w:color w:val="000000" w:themeColor="text1"/>
        </w:rPr>
        <w:t>późn</w:t>
      </w:r>
      <w:proofErr w:type="spellEnd"/>
      <w:r w:rsidRPr="005C1DDC">
        <w:rPr>
          <w:rFonts w:ascii="Arial Nova Light" w:hAnsi="Arial Nova Light"/>
          <w:color w:val="000000" w:themeColor="text1"/>
        </w:rPr>
        <w:t xml:space="preserve">. zm.) oraz wszelkie inne obowiązujące w tym zakresie przepisy. </w:t>
      </w:r>
    </w:p>
    <w:p w14:paraId="5BA85D57" w14:textId="6133026D" w:rsidR="0063156B" w:rsidRPr="005C1DDC" w:rsidRDefault="0063156B" w:rsidP="0063156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20"/>
        <w:jc w:val="both"/>
        <w:rPr>
          <w:rFonts w:ascii="Arial Nova Light" w:hAnsi="Arial Nova Light"/>
          <w:color w:val="000000" w:themeColor="text1"/>
        </w:rPr>
      </w:pPr>
      <w:r w:rsidRPr="005C1DDC">
        <w:rPr>
          <w:rFonts w:ascii="Arial Nova Light" w:hAnsi="Arial Nova Light"/>
          <w:color w:val="000000" w:themeColor="text1"/>
        </w:rPr>
        <w:t xml:space="preserve">Zamawiający informuje, iż planowane prace będą odbywać się dla obu obiektów jednocześnie. Zamawiający nie przewiduje całkowitego wyłączenia z użytkowania </w:t>
      </w:r>
      <w:r w:rsidR="002F11B7" w:rsidRPr="005C1DDC">
        <w:rPr>
          <w:rFonts w:ascii="Arial Nova Light" w:hAnsi="Arial Nova Light"/>
          <w:color w:val="000000" w:themeColor="text1"/>
        </w:rPr>
        <w:t xml:space="preserve">na czas realizowanych prac. </w:t>
      </w:r>
    </w:p>
    <w:p w14:paraId="51E5B341" w14:textId="4C9F76A1" w:rsidR="005E37C1" w:rsidRPr="005C1DDC" w:rsidRDefault="005E37C1" w:rsidP="001D5F1B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466C0347" w14:textId="77777777" w:rsidR="0014462D" w:rsidRPr="005C1DDC" w:rsidRDefault="0014462D" w:rsidP="001D5F1B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7DC4CBF0" w14:textId="01D0B92B" w:rsidR="00B44752" w:rsidRPr="005C1DDC" w:rsidRDefault="00B44752" w:rsidP="006109C2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F5C4737" w14:textId="77777777" w:rsidR="00B44752" w:rsidRPr="005C1DDC" w:rsidRDefault="00B44752" w:rsidP="006109C2">
      <w:pPr>
        <w:rPr>
          <w:rFonts w:ascii="Arial Nova Light" w:eastAsia="Times New Roman" w:hAnsi="Arial Nova Light"/>
          <w:b/>
          <w:bCs/>
          <w:color w:val="000000" w:themeColor="text1"/>
        </w:rPr>
      </w:pPr>
    </w:p>
    <w:sectPr w:rsidR="00B44752" w:rsidRPr="005C1DDC" w:rsidSect="00E4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BA61" w14:textId="77777777" w:rsidR="00CA7661" w:rsidRDefault="00CA7661" w:rsidP="00080C76">
      <w:pPr>
        <w:spacing w:after="0" w:line="240" w:lineRule="auto"/>
      </w:pPr>
      <w:r>
        <w:separator/>
      </w:r>
    </w:p>
  </w:endnote>
  <w:endnote w:type="continuationSeparator" w:id="0">
    <w:p w14:paraId="238B78EA" w14:textId="77777777" w:rsidR="00CA7661" w:rsidRDefault="00CA7661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F1ED" w14:textId="77777777" w:rsidR="00E84A55" w:rsidRDefault="00E84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94F3" w14:textId="77777777" w:rsidR="00E84A55" w:rsidRDefault="00E84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27D" w14:textId="77777777" w:rsidR="00E84A55" w:rsidRDefault="00E84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54ED" w14:textId="77777777" w:rsidR="00CA7661" w:rsidRDefault="00CA7661" w:rsidP="00080C76">
      <w:pPr>
        <w:spacing w:after="0" w:line="240" w:lineRule="auto"/>
      </w:pPr>
      <w:r>
        <w:separator/>
      </w:r>
    </w:p>
  </w:footnote>
  <w:footnote w:type="continuationSeparator" w:id="0">
    <w:p w14:paraId="6D522146" w14:textId="77777777" w:rsidR="00CA7661" w:rsidRDefault="00CA7661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4BB5" w14:textId="77777777" w:rsidR="00E84A55" w:rsidRDefault="00E84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52B" w14:textId="77777777" w:rsidR="00605D13" w:rsidRPr="006B661B" w:rsidRDefault="00605D13" w:rsidP="001B6B98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bookmarkStart w:id="12" w:name="_Hlk12870496"/>
    <w:bookmarkStart w:id="13" w:name="_Hlk12870497"/>
    <w:bookmarkStart w:id="14" w:name="_Hlk12870498"/>
    <w:bookmarkStart w:id="15" w:name="_Hlk12870499"/>
    <w:r w:rsidRPr="006B661B">
      <w:rPr>
        <w:rFonts w:ascii="Arial Nova Light" w:hAnsi="Arial Nova Light"/>
        <w:b/>
        <w:i/>
        <w:sz w:val="16"/>
        <w:szCs w:val="16"/>
      </w:rPr>
      <w:t>Identyfikator postępowania:</w:t>
    </w:r>
    <w:r w:rsidRPr="006B661B">
      <w:rPr>
        <w:rFonts w:ascii="Arial Nova Light" w:hAnsi="Arial Nova Light"/>
        <w:b/>
        <w:i/>
        <w:sz w:val="16"/>
        <w:szCs w:val="16"/>
      </w:rPr>
      <w:tab/>
    </w:r>
  </w:p>
  <w:p w14:paraId="11F468C2" w14:textId="634E3EC8" w:rsidR="00605D13" w:rsidRPr="006B661B" w:rsidRDefault="00333E28" w:rsidP="001B6B98">
    <w:pPr>
      <w:spacing w:after="0"/>
      <w:rPr>
        <w:rFonts w:ascii="Arial Nova Light" w:hAnsi="Arial Nova Light"/>
        <w:b/>
        <w:i/>
        <w:sz w:val="24"/>
        <w:szCs w:val="24"/>
      </w:rPr>
    </w:pPr>
    <w:r w:rsidRPr="006B661B">
      <w:rPr>
        <w:rFonts w:ascii="Arial Nova Light" w:hAnsi="Arial Nova Light"/>
        <w:b/>
        <w:i/>
        <w:sz w:val="24"/>
        <w:szCs w:val="24"/>
      </w:rPr>
      <w:t>GV/IZ/</w:t>
    </w:r>
    <w:r w:rsidR="005F1259">
      <w:rPr>
        <w:rFonts w:ascii="Arial Nova Light" w:hAnsi="Arial Nova Light"/>
        <w:b/>
        <w:i/>
        <w:sz w:val="24"/>
        <w:szCs w:val="24"/>
      </w:rPr>
      <w:t>DZW</w:t>
    </w:r>
    <w:r w:rsidRPr="006B661B">
      <w:rPr>
        <w:rFonts w:ascii="Arial Nova Light" w:hAnsi="Arial Nova Light"/>
        <w:b/>
        <w:i/>
        <w:sz w:val="24"/>
        <w:szCs w:val="24"/>
      </w:rPr>
      <w:t>/1/202</w:t>
    </w:r>
    <w:r w:rsidR="00E84A55">
      <w:rPr>
        <w:rFonts w:ascii="Arial Nova Light" w:hAnsi="Arial Nova Light"/>
        <w:b/>
        <w:i/>
        <w:sz w:val="24"/>
        <w:szCs w:val="24"/>
      </w:rPr>
      <w:t>3</w:t>
    </w:r>
  </w:p>
  <w:bookmarkEnd w:id="1"/>
  <w:p w14:paraId="67A78A74" w14:textId="068C2FDB" w:rsidR="00605D13" w:rsidRPr="006B661B" w:rsidRDefault="00605D13" w:rsidP="001B6B98">
    <w:pPr>
      <w:jc w:val="right"/>
      <w:rPr>
        <w:rFonts w:ascii="Arial Nova Light" w:hAnsi="Arial Nova Light"/>
      </w:rPr>
    </w:pPr>
    <w:r w:rsidRPr="006B661B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9A47" wp14:editId="6B0B749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74BC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imI9bdAAAACAEAAA8AAABkcnMv&#10;ZG93bnJldi54bWxMj1FLw0AQhN8F/8Oxgi/S3mlNqTGXokLpgxWx8Qdcc2sSzO2F3CVN/fWuIOjj&#10;fjPMzmTrybVixD40njRczxUIpNLbhioN78VmtgIRoiFrWk+o4YQB1vn5WWZS64/0huM+VoJDKKRG&#10;Qx1jl0oZyhqdCXPfIbH24XtnIp99JW1vjhzuWnmj1FI60xB/qE2HTzWWn/vBadhuHvE5OQ3VrU22&#10;xdVY7F6+XldaX15MD/cgIk7xzww/9bk65Nzp4AeyQbQaeEhkmqgFCJbvForJ4ZfIPJP/B+T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imI9b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6B661B">
      <w:rPr>
        <w:rFonts w:ascii="Arial Nova Light" w:hAnsi="Arial Nova Light"/>
        <w:b/>
        <w:i/>
      </w:rPr>
      <w:t xml:space="preserve">Załącznik nr 2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Pr="006B661B">
      <w:rPr>
        <w:rFonts w:ascii="Arial Nova Light" w:hAnsi="Arial Nova Light"/>
        <w:b/>
        <w:i/>
      </w:rPr>
      <w:t>Opis Przedmiotu Zamówienia</w:t>
    </w:r>
  </w:p>
  <w:p w14:paraId="2B0923C8" w14:textId="77777777" w:rsidR="00605D13" w:rsidRPr="006B661B" w:rsidRDefault="00605D13" w:rsidP="000C6016">
    <w:pPr>
      <w:pStyle w:val="Nagwek"/>
      <w:rPr>
        <w:rFonts w:ascii="Arial Nova Light" w:hAnsi="Arial Nova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279" w14:textId="77777777" w:rsidR="00E84A55" w:rsidRDefault="00E84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AD"/>
    <w:multiLevelType w:val="hybridMultilevel"/>
    <w:tmpl w:val="FACA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2397"/>
    <w:multiLevelType w:val="hybridMultilevel"/>
    <w:tmpl w:val="79C29FAC"/>
    <w:lvl w:ilvl="0" w:tplc="27F401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534385"/>
    <w:multiLevelType w:val="hybridMultilevel"/>
    <w:tmpl w:val="1946E3CC"/>
    <w:lvl w:ilvl="0" w:tplc="43880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7444D74">
      <w:start w:val="1"/>
      <w:numFmt w:val="bullet"/>
      <w:lvlText w:val="-"/>
      <w:lvlJc w:val="left"/>
      <w:pPr>
        <w:tabs>
          <w:tab w:val="num" w:pos="1080"/>
        </w:tabs>
        <w:ind w:left="966" w:firstLine="114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77A12"/>
    <w:multiLevelType w:val="hybridMultilevel"/>
    <w:tmpl w:val="B198A0A6"/>
    <w:lvl w:ilvl="0" w:tplc="A050BAAE">
      <w:start w:val="1"/>
      <w:numFmt w:val="lowerLetter"/>
      <w:lvlText w:val="%1)"/>
      <w:lvlJc w:val="left"/>
      <w:pPr>
        <w:ind w:left="1428" w:hanging="360"/>
      </w:pPr>
    </w:lvl>
    <w:lvl w:ilvl="1" w:tplc="570CC05A">
      <w:start w:val="1"/>
      <w:numFmt w:val="decimal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8F1B52"/>
    <w:multiLevelType w:val="hybridMultilevel"/>
    <w:tmpl w:val="BA968DC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ED9CFF56">
      <w:start w:val="1"/>
      <w:numFmt w:val="bullet"/>
      <w:lvlText w:val="-"/>
      <w:lvlJc w:val="left"/>
      <w:pPr>
        <w:ind w:left="2170" w:hanging="180"/>
      </w:pPr>
      <w:rPr>
        <w:rFonts w:ascii="SimSun" w:eastAsia="SimSun" w:hAnsi="SimSun" w:hint="eastAsia"/>
      </w:r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F786C18"/>
    <w:multiLevelType w:val="hybridMultilevel"/>
    <w:tmpl w:val="B1DCE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06B92"/>
    <w:multiLevelType w:val="hybridMultilevel"/>
    <w:tmpl w:val="FA42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640C"/>
    <w:multiLevelType w:val="hybridMultilevel"/>
    <w:tmpl w:val="E464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2575"/>
    <w:multiLevelType w:val="hybridMultilevel"/>
    <w:tmpl w:val="86CA7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B76E6"/>
    <w:multiLevelType w:val="hybridMultilevel"/>
    <w:tmpl w:val="738E80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B60A30"/>
    <w:multiLevelType w:val="hybridMultilevel"/>
    <w:tmpl w:val="048E26AA"/>
    <w:lvl w:ilvl="0" w:tplc="8C947DD0">
      <w:start w:val="1"/>
      <w:numFmt w:val="decimal"/>
      <w:lvlText w:val="%1)"/>
      <w:lvlJc w:val="left"/>
      <w:pPr>
        <w:ind w:left="720" w:hanging="360"/>
      </w:pPr>
      <w:rPr>
        <w:rFonts w:ascii="Arial Nova Light" w:hAnsi="Arial Nova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D0A"/>
    <w:multiLevelType w:val="hybridMultilevel"/>
    <w:tmpl w:val="34A85B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11F0E"/>
    <w:multiLevelType w:val="hybridMultilevel"/>
    <w:tmpl w:val="C194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E33"/>
    <w:multiLevelType w:val="hybridMultilevel"/>
    <w:tmpl w:val="257C7560"/>
    <w:lvl w:ilvl="0" w:tplc="6D745D8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08F3"/>
    <w:multiLevelType w:val="hybridMultilevel"/>
    <w:tmpl w:val="D27A457C"/>
    <w:lvl w:ilvl="0" w:tplc="E7A6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500C6"/>
    <w:multiLevelType w:val="hybridMultilevel"/>
    <w:tmpl w:val="F756364E"/>
    <w:lvl w:ilvl="0" w:tplc="BC10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1E6"/>
    <w:multiLevelType w:val="hybridMultilevel"/>
    <w:tmpl w:val="AB705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E178BD"/>
    <w:multiLevelType w:val="hybridMultilevel"/>
    <w:tmpl w:val="863C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478F1"/>
    <w:multiLevelType w:val="hybridMultilevel"/>
    <w:tmpl w:val="D2324416"/>
    <w:lvl w:ilvl="0" w:tplc="AC909E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12F5B"/>
    <w:multiLevelType w:val="hybridMultilevel"/>
    <w:tmpl w:val="A002D9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8B11D35"/>
    <w:multiLevelType w:val="hybridMultilevel"/>
    <w:tmpl w:val="19E027E0"/>
    <w:lvl w:ilvl="0" w:tplc="28E0A0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54DC"/>
    <w:multiLevelType w:val="hybridMultilevel"/>
    <w:tmpl w:val="9276350C"/>
    <w:lvl w:ilvl="0" w:tplc="6706EC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1076970"/>
    <w:multiLevelType w:val="hybridMultilevel"/>
    <w:tmpl w:val="7A58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F7146"/>
    <w:multiLevelType w:val="hybridMultilevel"/>
    <w:tmpl w:val="1FC4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A17"/>
    <w:multiLevelType w:val="hybridMultilevel"/>
    <w:tmpl w:val="498E5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844730">
    <w:abstractNumId w:val="2"/>
  </w:num>
  <w:num w:numId="2" w16cid:durableId="374889077">
    <w:abstractNumId w:val="18"/>
  </w:num>
  <w:num w:numId="3" w16cid:durableId="1809132229">
    <w:abstractNumId w:val="20"/>
  </w:num>
  <w:num w:numId="4" w16cid:durableId="138976796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08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8736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9045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2058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53857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0876934">
    <w:abstractNumId w:val="15"/>
  </w:num>
  <w:num w:numId="11" w16cid:durableId="2022774673">
    <w:abstractNumId w:val="23"/>
  </w:num>
  <w:num w:numId="12" w16cid:durableId="869610970">
    <w:abstractNumId w:val="10"/>
  </w:num>
  <w:num w:numId="13" w16cid:durableId="848300685">
    <w:abstractNumId w:val="24"/>
  </w:num>
  <w:num w:numId="14" w16cid:durableId="1667593635">
    <w:abstractNumId w:val="7"/>
  </w:num>
  <w:num w:numId="15" w16cid:durableId="1463957912">
    <w:abstractNumId w:val="21"/>
  </w:num>
  <w:num w:numId="16" w16cid:durableId="1522360482">
    <w:abstractNumId w:val="19"/>
  </w:num>
  <w:num w:numId="17" w16cid:durableId="1755319520">
    <w:abstractNumId w:val="14"/>
  </w:num>
  <w:num w:numId="18" w16cid:durableId="210921487">
    <w:abstractNumId w:val="17"/>
  </w:num>
  <w:num w:numId="19" w16cid:durableId="583687137">
    <w:abstractNumId w:val="12"/>
  </w:num>
  <w:num w:numId="20" w16cid:durableId="2127967541">
    <w:abstractNumId w:val="11"/>
  </w:num>
  <w:num w:numId="21" w16cid:durableId="1111052688">
    <w:abstractNumId w:val="6"/>
  </w:num>
  <w:num w:numId="22" w16cid:durableId="190992209">
    <w:abstractNumId w:val="1"/>
  </w:num>
  <w:num w:numId="23" w16cid:durableId="1138180662">
    <w:abstractNumId w:val="9"/>
  </w:num>
  <w:num w:numId="24" w16cid:durableId="2072119590">
    <w:abstractNumId w:val="5"/>
  </w:num>
  <w:num w:numId="25" w16cid:durableId="36668544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A0"/>
    <w:rsid w:val="00000C46"/>
    <w:rsid w:val="0000176E"/>
    <w:rsid w:val="00002F96"/>
    <w:rsid w:val="00003E93"/>
    <w:rsid w:val="00004793"/>
    <w:rsid w:val="00005521"/>
    <w:rsid w:val="00006740"/>
    <w:rsid w:val="00006EEB"/>
    <w:rsid w:val="000113CB"/>
    <w:rsid w:val="00011CC5"/>
    <w:rsid w:val="00012449"/>
    <w:rsid w:val="00012659"/>
    <w:rsid w:val="000154DC"/>
    <w:rsid w:val="00021A0E"/>
    <w:rsid w:val="000220E2"/>
    <w:rsid w:val="000223C0"/>
    <w:rsid w:val="00026F22"/>
    <w:rsid w:val="000301C0"/>
    <w:rsid w:val="00030DAC"/>
    <w:rsid w:val="000326E1"/>
    <w:rsid w:val="000349BE"/>
    <w:rsid w:val="00036074"/>
    <w:rsid w:val="00036756"/>
    <w:rsid w:val="0004141A"/>
    <w:rsid w:val="000435CD"/>
    <w:rsid w:val="00043E6C"/>
    <w:rsid w:val="00045C5A"/>
    <w:rsid w:val="00052537"/>
    <w:rsid w:val="00057C16"/>
    <w:rsid w:val="0006007E"/>
    <w:rsid w:val="00062218"/>
    <w:rsid w:val="00062901"/>
    <w:rsid w:val="000704B9"/>
    <w:rsid w:val="000746B2"/>
    <w:rsid w:val="00074917"/>
    <w:rsid w:val="00077088"/>
    <w:rsid w:val="000778F6"/>
    <w:rsid w:val="00080609"/>
    <w:rsid w:val="00080C76"/>
    <w:rsid w:val="00082820"/>
    <w:rsid w:val="00084D74"/>
    <w:rsid w:val="000927BA"/>
    <w:rsid w:val="00094991"/>
    <w:rsid w:val="000A1750"/>
    <w:rsid w:val="000A2737"/>
    <w:rsid w:val="000A29E6"/>
    <w:rsid w:val="000A3BEF"/>
    <w:rsid w:val="000A476C"/>
    <w:rsid w:val="000A4DA2"/>
    <w:rsid w:val="000A5203"/>
    <w:rsid w:val="000A6EFB"/>
    <w:rsid w:val="000B09FA"/>
    <w:rsid w:val="000B49FB"/>
    <w:rsid w:val="000B5940"/>
    <w:rsid w:val="000B6A2B"/>
    <w:rsid w:val="000B7774"/>
    <w:rsid w:val="000C45C0"/>
    <w:rsid w:val="000C6016"/>
    <w:rsid w:val="000D2132"/>
    <w:rsid w:val="000D3CE6"/>
    <w:rsid w:val="000D6280"/>
    <w:rsid w:val="000D6E74"/>
    <w:rsid w:val="000D7628"/>
    <w:rsid w:val="000E1EFC"/>
    <w:rsid w:val="000E319F"/>
    <w:rsid w:val="000E37E6"/>
    <w:rsid w:val="000E3F1C"/>
    <w:rsid w:val="000E4F3E"/>
    <w:rsid w:val="000E7D0F"/>
    <w:rsid w:val="000F11B7"/>
    <w:rsid w:val="000F3C5B"/>
    <w:rsid w:val="000F4E4C"/>
    <w:rsid w:val="000F65F4"/>
    <w:rsid w:val="000F6A31"/>
    <w:rsid w:val="00100C52"/>
    <w:rsid w:val="00102295"/>
    <w:rsid w:val="00102E27"/>
    <w:rsid w:val="00103633"/>
    <w:rsid w:val="00104E58"/>
    <w:rsid w:val="001053AD"/>
    <w:rsid w:val="001067CD"/>
    <w:rsid w:val="00107032"/>
    <w:rsid w:val="00110450"/>
    <w:rsid w:val="00110AB9"/>
    <w:rsid w:val="0011236C"/>
    <w:rsid w:val="0011398C"/>
    <w:rsid w:val="00115227"/>
    <w:rsid w:val="001162A3"/>
    <w:rsid w:val="001175A8"/>
    <w:rsid w:val="00121195"/>
    <w:rsid w:val="00121206"/>
    <w:rsid w:val="00122FBA"/>
    <w:rsid w:val="001262AD"/>
    <w:rsid w:val="001300FC"/>
    <w:rsid w:val="0013143D"/>
    <w:rsid w:val="00132693"/>
    <w:rsid w:val="0013275E"/>
    <w:rsid w:val="0013429E"/>
    <w:rsid w:val="00140818"/>
    <w:rsid w:val="00140DF3"/>
    <w:rsid w:val="00141DE5"/>
    <w:rsid w:val="0014462D"/>
    <w:rsid w:val="001542F1"/>
    <w:rsid w:val="0015563C"/>
    <w:rsid w:val="00156F3D"/>
    <w:rsid w:val="00157F23"/>
    <w:rsid w:val="001601D8"/>
    <w:rsid w:val="00161C93"/>
    <w:rsid w:val="001625AC"/>
    <w:rsid w:val="001636F6"/>
    <w:rsid w:val="001648F1"/>
    <w:rsid w:val="00165648"/>
    <w:rsid w:val="001661C7"/>
    <w:rsid w:val="0017188F"/>
    <w:rsid w:val="00171F0A"/>
    <w:rsid w:val="00172866"/>
    <w:rsid w:val="001757E9"/>
    <w:rsid w:val="001758DE"/>
    <w:rsid w:val="0017611A"/>
    <w:rsid w:val="001777F6"/>
    <w:rsid w:val="001819EB"/>
    <w:rsid w:val="00181DCE"/>
    <w:rsid w:val="00182E21"/>
    <w:rsid w:val="00187AC6"/>
    <w:rsid w:val="00192733"/>
    <w:rsid w:val="00193E00"/>
    <w:rsid w:val="00195BD1"/>
    <w:rsid w:val="001A24C5"/>
    <w:rsid w:val="001A3D18"/>
    <w:rsid w:val="001A4943"/>
    <w:rsid w:val="001A577F"/>
    <w:rsid w:val="001A5ACE"/>
    <w:rsid w:val="001A66B8"/>
    <w:rsid w:val="001A724E"/>
    <w:rsid w:val="001B15C8"/>
    <w:rsid w:val="001B3DEB"/>
    <w:rsid w:val="001B6B98"/>
    <w:rsid w:val="001B7476"/>
    <w:rsid w:val="001B7DC1"/>
    <w:rsid w:val="001C136F"/>
    <w:rsid w:val="001C2B0F"/>
    <w:rsid w:val="001C6C68"/>
    <w:rsid w:val="001D5F1B"/>
    <w:rsid w:val="001E08BD"/>
    <w:rsid w:val="001E3DD4"/>
    <w:rsid w:val="001E698F"/>
    <w:rsid w:val="001F09A4"/>
    <w:rsid w:val="0020004C"/>
    <w:rsid w:val="002014A1"/>
    <w:rsid w:val="002029C8"/>
    <w:rsid w:val="00202FD1"/>
    <w:rsid w:val="0020343B"/>
    <w:rsid w:val="0021074D"/>
    <w:rsid w:val="00211F45"/>
    <w:rsid w:val="00213749"/>
    <w:rsid w:val="00213C3B"/>
    <w:rsid w:val="00214174"/>
    <w:rsid w:val="00223BEB"/>
    <w:rsid w:val="0023292C"/>
    <w:rsid w:val="00234856"/>
    <w:rsid w:val="00234F56"/>
    <w:rsid w:val="00235242"/>
    <w:rsid w:val="00240712"/>
    <w:rsid w:val="00247EAB"/>
    <w:rsid w:val="0025251B"/>
    <w:rsid w:val="00257432"/>
    <w:rsid w:val="00260FC9"/>
    <w:rsid w:val="002621AC"/>
    <w:rsid w:val="002671C5"/>
    <w:rsid w:val="00272B0A"/>
    <w:rsid w:val="0027564C"/>
    <w:rsid w:val="00276990"/>
    <w:rsid w:val="00290675"/>
    <w:rsid w:val="002914A7"/>
    <w:rsid w:val="0029254A"/>
    <w:rsid w:val="00292F18"/>
    <w:rsid w:val="0029599B"/>
    <w:rsid w:val="002A2B1D"/>
    <w:rsid w:val="002A2C53"/>
    <w:rsid w:val="002A43D1"/>
    <w:rsid w:val="002A49CD"/>
    <w:rsid w:val="002A50A8"/>
    <w:rsid w:val="002A6DA2"/>
    <w:rsid w:val="002A7A88"/>
    <w:rsid w:val="002B0742"/>
    <w:rsid w:val="002B1B9C"/>
    <w:rsid w:val="002B1DD5"/>
    <w:rsid w:val="002B2E37"/>
    <w:rsid w:val="002B54AF"/>
    <w:rsid w:val="002C06FB"/>
    <w:rsid w:val="002C3AF2"/>
    <w:rsid w:val="002C60EA"/>
    <w:rsid w:val="002C63F9"/>
    <w:rsid w:val="002C7A96"/>
    <w:rsid w:val="002C7E9D"/>
    <w:rsid w:val="002D0435"/>
    <w:rsid w:val="002D070C"/>
    <w:rsid w:val="002D2F40"/>
    <w:rsid w:val="002D4528"/>
    <w:rsid w:val="002D6604"/>
    <w:rsid w:val="002D70AB"/>
    <w:rsid w:val="002E3676"/>
    <w:rsid w:val="002E3BB0"/>
    <w:rsid w:val="002E3C71"/>
    <w:rsid w:val="002E5416"/>
    <w:rsid w:val="002F0090"/>
    <w:rsid w:val="002F11B7"/>
    <w:rsid w:val="002F2990"/>
    <w:rsid w:val="002F4C90"/>
    <w:rsid w:val="00300E6A"/>
    <w:rsid w:val="00304E82"/>
    <w:rsid w:val="003053D8"/>
    <w:rsid w:val="00311BA7"/>
    <w:rsid w:val="0031244B"/>
    <w:rsid w:val="00317F3F"/>
    <w:rsid w:val="00320D81"/>
    <w:rsid w:val="0032311E"/>
    <w:rsid w:val="00325F48"/>
    <w:rsid w:val="003260C3"/>
    <w:rsid w:val="00326527"/>
    <w:rsid w:val="00330DD8"/>
    <w:rsid w:val="00333E28"/>
    <w:rsid w:val="00336066"/>
    <w:rsid w:val="003400B7"/>
    <w:rsid w:val="00344767"/>
    <w:rsid w:val="00351387"/>
    <w:rsid w:val="0035227C"/>
    <w:rsid w:val="00353343"/>
    <w:rsid w:val="00354989"/>
    <w:rsid w:val="00355996"/>
    <w:rsid w:val="00361001"/>
    <w:rsid w:val="00361A32"/>
    <w:rsid w:val="00362708"/>
    <w:rsid w:val="00366701"/>
    <w:rsid w:val="00367E36"/>
    <w:rsid w:val="0037083D"/>
    <w:rsid w:val="00370B35"/>
    <w:rsid w:val="00372C2F"/>
    <w:rsid w:val="00373D63"/>
    <w:rsid w:val="00380526"/>
    <w:rsid w:val="00382D67"/>
    <w:rsid w:val="00385CBC"/>
    <w:rsid w:val="00386415"/>
    <w:rsid w:val="00386BAA"/>
    <w:rsid w:val="00387DEA"/>
    <w:rsid w:val="00390D6A"/>
    <w:rsid w:val="00391CD4"/>
    <w:rsid w:val="003A22E5"/>
    <w:rsid w:val="003A3C8F"/>
    <w:rsid w:val="003A4D84"/>
    <w:rsid w:val="003A7DCE"/>
    <w:rsid w:val="003B3B20"/>
    <w:rsid w:val="003B43AA"/>
    <w:rsid w:val="003B49BA"/>
    <w:rsid w:val="003B5C9E"/>
    <w:rsid w:val="003B776E"/>
    <w:rsid w:val="003C07EC"/>
    <w:rsid w:val="003C2CF1"/>
    <w:rsid w:val="003C3FD9"/>
    <w:rsid w:val="003D3A9B"/>
    <w:rsid w:val="003D4A5B"/>
    <w:rsid w:val="003D60FE"/>
    <w:rsid w:val="003D6C62"/>
    <w:rsid w:val="003D76A6"/>
    <w:rsid w:val="003E586F"/>
    <w:rsid w:val="003E5A00"/>
    <w:rsid w:val="003E5EC4"/>
    <w:rsid w:val="003F011B"/>
    <w:rsid w:val="003F061F"/>
    <w:rsid w:val="003F15A2"/>
    <w:rsid w:val="003F15B5"/>
    <w:rsid w:val="003F1BDE"/>
    <w:rsid w:val="003F2285"/>
    <w:rsid w:val="003F3CE3"/>
    <w:rsid w:val="003F4FD4"/>
    <w:rsid w:val="003F5F8D"/>
    <w:rsid w:val="004052EF"/>
    <w:rsid w:val="004058D4"/>
    <w:rsid w:val="00410C3E"/>
    <w:rsid w:val="00411081"/>
    <w:rsid w:val="00411D44"/>
    <w:rsid w:val="00413CBD"/>
    <w:rsid w:val="0041459D"/>
    <w:rsid w:val="0041491D"/>
    <w:rsid w:val="00414EF0"/>
    <w:rsid w:val="00420E0C"/>
    <w:rsid w:val="00420E83"/>
    <w:rsid w:val="004210DC"/>
    <w:rsid w:val="00422786"/>
    <w:rsid w:val="00422F7D"/>
    <w:rsid w:val="00423351"/>
    <w:rsid w:val="0042521F"/>
    <w:rsid w:val="00425CF1"/>
    <w:rsid w:val="00425D11"/>
    <w:rsid w:val="00426580"/>
    <w:rsid w:val="00430310"/>
    <w:rsid w:val="004329CF"/>
    <w:rsid w:val="00432C7C"/>
    <w:rsid w:val="00436DE9"/>
    <w:rsid w:val="00436EF9"/>
    <w:rsid w:val="0043758B"/>
    <w:rsid w:val="004416C4"/>
    <w:rsid w:val="0044212F"/>
    <w:rsid w:val="004423B1"/>
    <w:rsid w:val="0044253F"/>
    <w:rsid w:val="00452ECF"/>
    <w:rsid w:val="00454504"/>
    <w:rsid w:val="004563D2"/>
    <w:rsid w:val="00462CBA"/>
    <w:rsid w:val="004631FC"/>
    <w:rsid w:val="0046538B"/>
    <w:rsid w:val="00467C37"/>
    <w:rsid w:val="00472757"/>
    <w:rsid w:val="004743E2"/>
    <w:rsid w:val="00474EBA"/>
    <w:rsid w:val="00475527"/>
    <w:rsid w:val="00475768"/>
    <w:rsid w:val="00477A7E"/>
    <w:rsid w:val="00477C0E"/>
    <w:rsid w:val="00477C13"/>
    <w:rsid w:val="00477F3A"/>
    <w:rsid w:val="004822C9"/>
    <w:rsid w:val="00482E74"/>
    <w:rsid w:val="00485BA8"/>
    <w:rsid w:val="00486242"/>
    <w:rsid w:val="0048782E"/>
    <w:rsid w:val="0049044E"/>
    <w:rsid w:val="00494322"/>
    <w:rsid w:val="00495983"/>
    <w:rsid w:val="004A2D7E"/>
    <w:rsid w:val="004A40A3"/>
    <w:rsid w:val="004A77D7"/>
    <w:rsid w:val="004A7F52"/>
    <w:rsid w:val="004B181E"/>
    <w:rsid w:val="004B7E2B"/>
    <w:rsid w:val="004C0614"/>
    <w:rsid w:val="004C26A1"/>
    <w:rsid w:val="004C5211"/>
    <w:rsid w:val="004D3E37"/>
    <w:rsid w:val="004D425A"/>
    <w:rsid w:val="004D452B"/>
    <w:rsid w:val="004D4764"/>
    <w:rsid w:val="004D4B9C"/>
    <w:rsid w:val="004D4C4A"/>
    <w:rsid w:val="004D531A"/>
    <w:rsid w:val="004D65D1"/>
    <w:rsid w:val="004D70B1"/>
    <w:rsid w:val="004E0334"/>
    <w:rsid w:val="004E0A0D"/>
    <w:rsid w:val="004E172E"/>
    <w:rsid w:val="004E26E5"/>
    <w:rsid w:val="004E27C9"/>
    <w:rsid w:val="004E30AB"/>
    <w:rsid w:val="004E7860"/>
    <w:rsid w:val="004F1BD2"/>
    <w:rsid w:val="004F4DCC"/>
    <w:rsid w:val="004F636A"/>
    <w:rsid w:val="004F6F6B"/>
    <w:rsid w:val="004F7CB9"/>
    <w:rsid w:val="0050062C"/>
    <w:rsid w:val="005007A0"/>
    <w:rsid w:val="005008B2"/>
    <w:rsid w:val="00500E78"/>
    <w:rsid w:val="0050109A"/>
    <w:rsid w:val="00501250"/>
    <w:rsid w:val="00501E88"/>
    <w:rsid w:val="005061D7"/>
    <w:rsid w:val="00506E2A"/>
    <w:rsid w:val="00507177"/>
    <w:rsid w:val="0050751D"/>
    <w:rsid w:val="00507C51"/>
    <w:rsid w:val="00507C72"/>
    <w:rsid w:val="00512835"/>
    <w:rsid w:val="0051324C"/>
    <w:rsid w:val="005158CB"/>
    <w:rsid w:val="00517818"/>
    <w:rsid w:val="00522F8E"/>
    <w:rsid w:val="0052666E"/>
    <w:rsid w:val="00532F6C"/>
    <w:rsid w:val="0053714C"/>
    <w:rsid w:val="00542E08"/>
    <w:rsid w:val="00547C03"/>
    <w:rsid w:val="00550A05"/>
    <w:rsid w:val="005530E1"/>
    <w:rsid w:val="00553B32"/>
    <w:rsid w:val="00557518"/>
    <w:rsid w:val="00557A55"/>
    <w:rsid w:val="00560E47"/>
    <w:rsid w:val="005651F7"/>
    <w:rsid w:val="005669EE"/>
    <w:rsid w:val="00570C7A"/>
    <w:rsid w:val="00574985"/>
    <w:rsid w:val="00575887"/>
    <w:rsid w:val="00575E23"/>
    <w:rsid w:val="005801ED"/>
    <w:rsid w:val="00581BBD"/>
    <w:rsid w:val="00582976"/>
    <w:rsid w:val="005844F0"/>
    <w:rsid w:val="005876D1"/>
    <w:rsid w:val="00590CD8"/>
    <w:rsid w:val="00591693"/>
    <w:rsid w:val="005919DD"/>
    <w:rsid w:val="0059330F"/>
    <w:rsid w:val="005945C5"/>
    <w:rsid w:val="0059762A"/>
    <w:rsid w:val="00597D71"/>
    <w:rsid w:val="005A1D3F"/>
    <w:rsid w:val="005A2047"/>
    <w:rsid w:val="005A2EC1"/>
    <w:rsid w:val="005A47C3"/>
    <w:rsid w:val="005A56D5"/>
    <w:rsid w:val="005A6C72"/>
    <w:rsid w:val="005A721A"/>
    <w:rsid w:val="005B0749"/>
    <w:rsid w:val="005B5664"/>
    <w:rsid w:val="005B6DF1"/>
    <w:rsid w:val="005B7959"/>
    <w:rsid w:val="005C1DDC"/>
    <w:rsid w:val="005C2DD9"/>
    <w:rsid w:val="005C3655"/>
    <w:rsid w:val="005C6A5F"/>
    <w:rsid w:val="005C7658"/>
    <w:rsid w:val="005C794A"/>
    <w:rsid w:val="005D31F4"/>
    <w:rsid w:val="005D3852"/>
    <w:rsid w:val="005D53CC"/>
    <w:rsid w:val="005D5446"/>
    <w:rsid w:val="005D5E33"/>
    <w:rsid w:val="005D61B5"/>
    <w:rsid w:val="005D7E66"/>
    <w:rsid w:val="005E2E4B"/>
    <w:rsid w:val="005E37C1"/>
    <w:rsid w:val="005E3DA9"/>
    <w:rsid w:val="005E567F"/>
    <w:rsid w:val="005E5E75"/>
    <w:rsid w:val="005E69CC"/>
    <w:rsid w:val="005E7704"/>
    <w:rsid w:val="005F1259"/>
    <w:rsid w:val="005F1AD8"/>
    <w:rsid w:val="005F5509"/>
    <w:rsid w:val="005F6899"/>
    <w:rsid w:val="005F79C8"/>
    <w:rsid w:val="00601205"/>
    <w:rsid w:val="00601307"/>
    <w:rsid w:val="0060324E"/>
    <w:rsid w:val="00603C7B"/>
    <w:rsid w:val="00603F5D"/>
    <w:rsid w:val="00604251"/>
    <w:rsid w:val="00605D13"/>
    <w:rsid w:val="00610537"/>
    <w:rsid w:val="006109C2"/>
    <w:rsid w:val="00611D24"/>
    <w:rsid w:val="006162BA"/>
    <w:rsid w:val="006166E3"/>
    <w:rsid w:val="00617A60"/>
    <w:rsid w:val="00620A9A"/>
    <w:rsid w:val="00624F9D"/>
    <w:rsid w:val="006259B1"/>
    <w:rsid w:val="00626D06"/>
    <w:rsid w:val="00631269"/>
    <w:rsid w:val="0063156B"/>
    <w:rsid w:val="00632E6F"/>
    <w:rsid w:val="00633B49"/>
    <w:rsid w:val="00637FC2"/>
    <w:rsid w:val="00641248"/>
    <w:rsid w:val="00642D80"/>
    <w:rsid w:val="00643468"/>
    <w:rsid w:val="00643714"/>
    <w:rsid w:val="00643D82"/>
    <w:rsid w:val="00644301"/>
    <w:rsid w:val="006445C8"/>
    <w:rsid w:val="00647DEA"/>
    <w:rsid w:val="00647FDE"/>
    <w:rsid w:val="00650F4A"/>
    <w:rsid w:val="00651934"/>
    <w:rsid w:val="0065194F"/>
    <w:rsid w:val="006571D9"/>
    <w:rsid w:val="00661C91"/>
    <w:rsid w:val="0066335B"/>
    <w:rsid w:val="006641EC"/>
    <w:rsid w:val="00670E86"/>
    <w:rsid w:val="00671933"/>
    <w:rsid w:val="00672F80"/>
    <w:rsid w:val="00673709"/>
    <w:rsid w:val="00674720"/>
    <w:rsid w:val="00676287"/>
    <w:rsid w:val="0068143D"/>
    <w:rsid w:val="00681D66"/>
    <w:rsid w:val="006860D6"/>
    <w:rsid w:val="00687ABA"/>
    <w:rsid w:val="006A0A64"/>
    <w:rsid w:val="006A2100"/>
    <w:rsid w:val="006A3A77"/>
    <w:rsid w:val="006B0382"/>
    <w:rsid w:val="006B2D61"/>
    <w:rsid w:val="006B2E74"/>
    <w:rsid w:val="006B458B"/>
    <w:rsid w:val="006B4CDE"/>
    <w:rsid w:val="006B661B"/>
    <w:rsid w:val="006B7796"/>
    <w:rsid w:val="006B7A2B"/>
    <w:rsid w:val="006B7C14"/>
    <w:rsid w:val="006C13C6"/>
    <w:rsid w:val="006C1B99"/>
    <w:rsid w:val="006C3028"/>
    <w:rsid w:val="006C3985"/>
    <w:rsid w:val="006C4BB7"/>
    <w:rsid w:val="006C5298"/>
    <w:rsid w:val="006C5988"/>
    <w:rsid w:val="006C6151"/>
    <w:rsid w:val="006C6A09"/>
    <w:rsid w:val="006C71D6"/>
    <w:rsid w:val="006C7F2C"/>
    <w:rsid w:val="006D1374"/>
    <w:rsid w:val="006D1C19"/>
    <w:rsid w:val="006D359D"/>
    <w:rsid w:val="006D4171"/>
    <w:rsid w:val="006D5692"/>
    <w:rsid w:val="006E4DCC"/>
    <w:rsid w:val="006E5638"/>
    <w:rsid w:val="006E7ECE"/>
    <w:rsid w:val="006F06FD"/>
    <w:rsid w:val="006F093D"/>
    <w:rsid w:val="006F1AA9"/>
    <w:rsid w:val="006F3588"/>
    <w:rsid w:val="006F3637"/>
    <w:rsid w:val="006F395E"/>
    <w:rsid w:val="006F4DCD"/>
    <w:rsid w:val="006F53F4"/>
    <w:rsid w:val="007027E6"/>
    <w:rsid w:val="00707E34"/>
    <w:rsid w:val="0071050B"/>
    <w:rsid w:val="0071051E"/>
    <w:rsid w:val="00712A41"/>
    <w:rsid w:val="00714570"/>
    <w:rsid w:val="00717520"/>
    <w:rsid w:val="007215B8"/>
    <w:rsid w:val="007230C5"/>
    <w:rsid w:val="007233F8"/>
    <w:rsid w:val="00723F8B"/>
    <w:rsid w:val="0072537C"/>
    <w:rsid w:val="00726396"/>
    <w:rsid w:val="00732FD7"/>
    <w:rsid w:val="00734A41"/>
    <w:rsid w:val="00734DB0"/>
    <w:rsid w:val="0073506E"/>
    <w:rsid w:val="00736349"/>
    <w:rsid w:val="00737095"/>
    <w:rsid w:val="00737D69"/>
    <w:rsid w:val="007402A0"/>
    <w:rsid w:val="00742AD9"/>
    <w:rsid w:val="00745FF8"/>
    <w:rsid w:val="007460DC"/>
    <w:rsid w:val="007504D4"/>
    <w:rsid w:val="0075095F"/>
    <w:rsid w:val="00750CAB"/>
    <w:rsid w:val="00751A43"/>
    <w:rsid w:val="00751DA8"/>
    <w:rsid w:val="00751E70"/>
    <w:rsid w:val="00752F7F"/>
    <w:rsid w:val="00754384"/>
    <w:rsid w:val="00754B2B"/>
    <w:rsid w:val="00757B1F"/>
    <w:rsid w:val="00757EB7"/>
    <w:rsid w:val="0076063A"/>
    <w:rsid w:val="00761A46"/>
    <w:rsid w:val="007633EF"/>
    <w:rsid w:val="00764477"/>
    <w:rsid w:val="007656DF"/>
    <w:rsid w:val="007706E1"/>
    <w:rsid w:val="007718C6"/>
    <w:rsid w:val="007726E7"/>
    <w:rsid w:val="00774E69"/>
    <w:rsid w:val="0077534F"/>
    <w:rsid w:val="00776569"/>
    <w:rsid w:val="00776CC2"/>
    <w:rsid w:val="007778EE"/>
    <w:rsid w:val="007825CD"/>
    <w:rsid w:val="0078273D"/>
    <w:rsid w:val="007833C5"/>
    <w:rsid w:val="0078635E"/>
    <w:rsid w:val="00790E2D"/>
    <w:rsid w:val="00791A07"/>
    <w:rsid w:val="00793E11"/>
    <w:rsid w:val="00794CAE"/>
    <w:rsid w:val="00795FDE"/>
    <w:rsid w:val="00796A70"/>
    <w:rsid w:val="00797B2D"/>
    <w:rsid w:val="007A637D"/>
    <w:rsid w:val="007B79C8"/>
    <w:rsid w:val="007B7D28"/>
    <w:rsid w:val="007B7DD1"/>
    <w:rsid w:val="007C4CD7"/>
    <w:rsid w:val="007C54DF"/>
    <w:rsid w:val="007D283F"/>
    <w:rsid w:val="007D3460"/>
    <w:rsid w:val="007D35FA"/>
    <w:rsid w:val="007D618B"/>
    <w:rsid w:val="007D7E34"/>
    <w:rsid w:val="007E07A9"/>
    <w:rsid w:val="007E41CD"/>
    <w:rsid w:val="007E4E26"/>
    <w:rsid w:val="007E5CE2"/>
    <w:rsid w:val="007F1550"/>
    <w:rsid w:val="007F297E"/>
    <w:rsid w:val="007F32A3"/>
    <w:rsid w:val="007F6A46"/>
    <w:rsid w:val="007F6E99"/>
    <w:rsid w:val="0080190C"/>
    <w:rsid w:val="0080191D"/>
    <w:rsid w:val="00801E6F"/>
    <w:rsid w:val="00802937"/>
    <w:rsid w:val="00804CCF"/>
    <w:rsid w:val="00804E97"/>
    <w:rsid w:val="00805442"/>
    <w:rsid w:val="008055FF"/>
    <w:rsid w:val="00805B02"/>
    <w:rsid w:val="00806546"/>
    <w:rsid w:val="008075F3"/>
    <w:rsid w:val="00813E00"/>
    <w:rsid w:val="00813E1D"/>
    <w:rsid w:val="00815335"/>
    <w:rsid w:val="00817388"/>
    <w:rsid w:val="00817969"/>
    <w:rsid w:val="00820E3C"/>
    <w:rsid w:val="00821AE2"/>
    <w:rsid w:val="00821C47"/>
    <w:rsid w:val="00822EA5"/>
    <w:rsid w:val="0082482D"/>
    <w:rsid w:val="00825C69"/>
    <w:rsid w:val="008261C3"/>
    <w:rsid w:val="00830697"/>
    <w:rsid w:val="00831794"/>
    <w:rsid w:val="008323AA"/>
    <w:rsid w:val="00832ADA"/>
    <w:rsid w:val="00835481"/>
    <w:rsid w:val="008359E7"/>
    <w:rsid w:val="00836759"/>
    <w:rsid w:val="00843B20"/>
    <w:rsid w:val="00844953"/>
    <w:rsid w:val="00844B66"/>
    <w:rsid w:val="00844F2A"/>
    <w:rsid w:val="008456C0"/>
    <w:rsid w:val="00845704"/>
    <w:rsid w:val="00847E20"/>
    <w:rsid w:val="008511C5"/>
    <w:rsid w:val="00852074"/>
    <w:rsid w:val="00852215"/>
    <w:rsid w:val="0085617E"/>
    <w:rsid w:val="0085772A"/>
    <w:rsid w:val="00860798"/>
    <w:rsid w:val="0086116F"/>
    <w:rsid w:val="008622CB"/>
    <w:rsid w:val="00864AA3"/>
    <w:rsid w:val="00865C22"/>
    <w:rsid w:val="00865FD4"/>
    <w:rsid w:val="008670F5"/>
    <w:rsid w:val="0086734F"/>
    <w:rsid w:val="00867754"/>
    <w:rsid w:val="008724A2"/>
    <w:rsid w:val="00872739"/>
    <w:rsid w:val="008734A3"/>
    <w:rsid w:val="00874632"/>
    <w:rsid w:val="008803BB"/>
    <w:rsid w:val="00881290"/>
    <w:rsid w:val="00882CF0"/>
    <w:rsid w:val="00885CF3"/>
    <w:rsid w:val="00887CA0"/>
    <w:rsid w:val="00890B00"/>
    <w:rsid w:val="008910A7"/>
    <w:rsid w:val="00892CED"/>
    <w:rsid w:val="00894B23"/>
    <w:rsid w:val="00896E54"/>
    <w:rsid w:val="00897A75"/>
    <w:rsid w:val="008A31DC"/>
    <w:rsid w:val="008A3AF2"/>
    <w:rsid w:val="008A5684"/>
    <w:rsid w:val="008B015B"/>
    <w:rsid w:val="008B0C42"/>
    <w:rsid w:val="008B3987"/>
    <w:rsid w:val="008B78E8"/>
    <w:rsid w:val="008C11B0"/>
    <w:rsid w:val="008C2441"/>
    <w:rsid w:val="008C3173"/>
    <w:rsid w:val="008D0B4D"/>
    <w:rsid w:val="008D12E0"/>
    <w:rsid w:val="008D1CAB"/>
    <w:rsid w:val="008D4F33"/>
    <w:rsid w:val="008D7C42"/>
    <w:rsid w:val="008E107E"/>
    <w:rsid w:val="008E15F2"/>
    <w:rsid w:val="008E1F2B"/>
    <w:rsid w:val="008E345F"/>
    <w:rsid w:val="008E3CC8"/>
    <w:rsid w:val="008E3D10"/>
    <w:rsid w:val="008E492A"/>
    <w:rsid w:val="008E5EBF"/>
    <w:rsid w:val="008F5427"/>
    <w:rsid w:val="008F698F"/>
    <w:rsid w:val="0090267F"/>
    <w:rsid w:val="009078F1"/>
    <w:rsid w:val="0091150F"/>
    <w:rsid w:val="00916981"/>
    <w:rsid w:val="00916A30"/>
    <w:rsid w:val="0093257A"/>
    <w:rsid w:val="00933221"/>
    <w:rsid w:val="00934564"/>
    <w:rsid w:val="009347F9"/>
    <w:rsid w:val="00937575"/>
    <w:rsid w:val="00942654"/>
    <w:rsid w:val="00943973"/>
    <w:rsid w:val="00943BAD"/>
    <w:rsid w:val="00944A3A"/>
    <w:rsid w:val="00945E2C"/>
    <w:rsid w:val="00945E9C"/>
    <w:rsid w:val="0094611A"/>
    <w:rsid w:val="009468E1"/>
    <w:rsid w:val="00950472"/>
    <w:rsid w:val="009519AB"/>
    <w:rsid w:val="00954BB4"/>
    <w:rsid w:val="00954C80"/>
    <w:rsid w:val="00956268"/>
    <w:rsid w:val="00956892"/>
    <w:rsid w:val="009570C8"/>
    <w:rsid w:val="009573AA"/>
    <w:rsid w:val="00960B2D"/>
    <w:rsid w:val="0096102B"/>
    <w:rsid w:val="00962288"/>
    <w:rsid w:val="00964FF9"/>
    <w:rsid w:val="00965D06"/>
    <w:rsid w:val="0096606D"/>
    <w:rsid w:val="009701B1"/>
    <w:rsid w:val="00970466"/>
    <w:rsid w:val="00971F26"/>
    <w:rsid w:val="00972DB5"/>
    <w:rsid w:val="00973196"/>
    <w:rsid w:val="00973D8B"/>
    <w:rsid w:val="00974F19"/>
    <w:rsid w:val="009753F5"/>
    <w:rsid w:val="00977A56"/>
    <w:rsid w:val="0098167C"/>
    <w:rsid w:val="00981999"/>
    <w:rsid w:val="009819F7"/>
    <w:rsid w:val="009823B2"/>
    <w:rsid w:val="009905E1"/>
    <w:rsid w:val="00993F74"/>
    <w:rsid w:val="009946A4"/>
    <w:rsid w:val="009960E3"/>
    <w:rsid w:val="009960F2"/>
    <w:rsid w:val="009A576C"/>
    <w:rsid w:val="009A5BA0"/>
    <w:rsid w:val="009B63F9"/>
    <w:rsid w:val="009C09A8"/>
    <w:rsid w:val="009C1795"/>
    <w:rsid w:val="009C2030"/>
    <w:rsid w:val="009C6FA1"/>
    <w:rsid w:val="009D195F"/>
    <w:rsid w:val="009D1E48"/>
    <w:rsid w:val="009D4582"/>
    <w:rsid w:val="009D4756"/>
    <w:rsid w:val="009D6BB0"/>
    <w:rsid w:val="009D6F91"/>
    <w:rsid w:val="009E0F3A"/>
    <w:rsid w:val="009E170D"/>
    <w:rsid w:val="009E232E"/>
    <w:rsid w:val="009E2855"/>
    <w:rsid w:val="009E3B64"/>
    <w:rsid w:val="009E502E"/>
    <w:rsid w:val="009E55AD"/>
    <w:rsid w:val="009F0963"/>
    <w:rsid w:val="009F31D8"/>
    <w:rsid w:val="009F349F"/>
    <w:rsid w:val="009F677F"/>
    <w:rsid w:val="009F6E19"/>
    <w:rsid w:val="00A00510"/>
    <w:rsid w:val="00A00A1B"/>
    <w:rsid w:val="00A01410"/>
    <w:rsid w:val="00A017CD"/>
    <w:rsid w:val="00A01F32"/>
    <w:rsid w:val="00A030A0"/>
    <w:rsid w:val="00A04365"/>
    <w:rsid w:val="00A1240F"/>
    <w:rsid w:val="00A12450"/>
    <w:rsid w:val="00A14CFF"/>
    <w:rsid w:val="00A20392"/>
    <w:rsid w:val="00A20D4F"/>
    <w:rsid w:val="00A23859"/>
    <w:rsid w:val="00A254AF"/>
    <w:rsid w:val="00A26537"/>
    <w:rsid w:val="00A27710"/>
    <w:rsid w:val="00A32010"/>
    <w:rsid w:val="00A32EC8"/>
    <w:rsid w:val="00A347C0"/>
    <w:rsid w:val="00A348A8"/>
    <w:rsid w:val="00A36755"/>
    <w:rsid w:val="00A36914"/>
    <w:rsid w:val="00A427FA"/>
    <w:rsid w:val="00A454D9"/>
    <w:rsid w:val="00A45C42"/>
    <w:rsid w:val="00A469DD"/>
    <w:rsid w:val="00A47770"/>
    <w:rsid w:val="00A509D1"/>
    <w:rsid w:val="00A50FC3"/>
    <w:rsid w:val="00A52941"/>
    <w:rsid w:val="00A52A58"/>
    <w:rsid w:val="00A5671B"/>
    <w:rsid w:val="00A56789"/>
    <w:rsid w:val="00A600F1"/>
    <w:rsid w:val="00A60828"/>
    <w:rsid w:val="00A61CC3"/>
    <w:rsid w:val="00A624FD"/>
    <w:rsid w:val="00A62BD9"/>
    <w:rsid w:val="00A63E56"/>
    <w:rsid w:val="00A647BD"/>
    <w:rsid w:val="00A64F79"/>
    <w:rsid w:val="00A7214A"/>
    <w:rsid w:val="00A76F46"/>
    <w:rsid w:val="00A82325"/>
    <w:rsid w:val="00A82E6C"/>
    <w:rsid w:val="00A85225"/>
    <w:rsid w:val="00A85898"/>
    <w:rsid w:val="00A85DC7"/>
    <w:rsid w:val="00A86F1F"/>
    <w:rsid w:val="00A8763E"/>
    <w:rsid w:val="00A907E9"/>
    <w:rsid w:val="00A90DE9"/>
    <w:rsid w:val="00A92533"/>
    <w:rsid w:val="00A94062"/>
    <w:rsid w:val="00A97C3F"/>
    <w:rsid w:val="00AA065D"/>
    <w:rsid w:val="00AA27E6"/>
    <w:rsid w:val="00AA3D15"/>
    <w:rsid w:val="00AA7A83"/>
    <w:rsid w:val="00AA7BC8"/>
    <w:rsid w:val="00AB2C43"/>
    <w:rsid w:val="00AB41EA"/>
    <w:rsid w:val="00AB49BE"/>
    <w:rsid w:val="00AB5099"/>
    <w:rsid w:val="00AB6779"/>
    <w:rsid w:val="00AB7288"/>
    <w:rsid w:val="00AB7F4E"/>
    <w:rsid w:val="00AC1F2E"/>
    <w:rsid w:val="00AC374C"/>
    <w:rsid w:val="00AC4295"/>
    <w:rsid w:val="00AC47C1"/>
    <w:rsid w:val="00AC6689"/>
    <w:rsid w:val="00AC7366"/>
    <w:rsid w:val="00AD04F4"/>
    <w:rsid w:val="00AD06A5"/>
    <w:rsid w:val="00AD0CE0"/>
    <w:rsid w:val="00AD3060"/>
    <w:rsid w:val="00AD33E4"/>
    <w:rsid w:val="00AD41FD"/>
    <w:rsid w:val="00AD4F6C"/>
    <w:rsid w:val="00AD621F"/>
    <w:rsid w:val="00AD789B"/>
    <w:rsid w:val="00AE0860"/>
    <w:rsid w:val="00AE4BE7"/>
    <w:rsid w:val="00AE4FA6"/>
    <w:rsid w:val="00AE5024"/>
    <w:rsid w:val="00AE5FE5"/>
    <w:rsid w:val="00AF0FFB"/>
    <w:rsid w:val="00AF2F70"/>
    <w:rsid w:val="00AF666F"/>
    <w:rsid w:val="00AF6BC0"/>
    <w:rsid w:val="00B002AE"/>
    <w:rsid w:val="00B10EC1"/>
    <w:rsid w:val="00B11350"/>
    <w:rsid w:val="00B15496"/>
    <w:rsid w:val="00B155B6"/>
    <w:rsid w:val="00B1628B"/>
    <w:rsid w:val="00B176DB"/>
    <w:rsid w:val="00B20BC1"/>
    <w:rsid w:val="00B23E0C"/>
    <w:rsid w:val="00B260AB"/>
    <w:rsid w:val="00B27AD6"/>
    <w:rsid w:val="00B27D4E"/>
    <w:rsid w:val="00B30BB2"/>
    <w:rsid w:val="00B31011"/>
    <w:rsid w:val="00B332D3"/>
    <w:rsid w:val="00B34800"/>
    <w:rsid w:val="00B42C5A"/>
    <w:rsid w:val="00B4358F"/>
    <w:rsid w:val="00B44752"/>
    <w:rsid w:val="00B460DE"/>
    <w:rsid w:val="00B50206"/>
    <w:rsid w:val="00B514D1"/>
    <w:rsid w:val="00B518A9"/>
    <w:rsid w:val="00B531B0"/>
    <w:rsid w:val="00B568C4"/>
    <w:rsid w:val="00B56905"/>
    <w:rsid w:val="00B60578"/>
    <w:rsid w:val="00B634CE"/>
    <w:rsid w:val="00B67E6E"/>
    <w:rsid w:val="00B72388"/>
    <w:rsid w:val="00B72836"/>
    <w:rsid w:val="00B73710"/>
    <w:rsid w:val="00B738CC"/>
    <w:rsid w:val="00B73DFE"/>
    <w:rsid w:val="00B745DA"/>
    <w:rsid w:val="00B75BA9"/>
    <w:rsid w:val="00B77E8B"/>
    <w:rsid w:val="00B813DE"/>
    <w:rsid w:val="00B8427A"/>
    <w:rsid w:val="00B85EA8"/>
    <w:rsid w:val="00B8621D"/>
    <w:rsid w:val="00B863C6"/>
    <w:rsid w:val="00B87A60"/>
    <w:rsid w:val="00B87DF5"/>
    <w:rsid w:val="00B92786"/>
    <w:rsid w:val="00B92EE4"/>
    <w:rsid w:val="00B94F96"/>
    <w:rsid w:val="00B968B4"/>
    <w:rsid w:val="00BA62D3"/>
    <w:rsid w:val="00BA6733"/>
    <w:rsid w:val="00BA718E"/>
    <w:rsid w:val="00BA72F6"/>
    <w:rsid w:val="00BB29B9"/>
    <w:rsid w:val="00BB59E3"/>
    <w:rsid w:val="00BB6DF9"/>
    <w:rsid w:val="00BB6F5C"/>
    <w:rsid w:val="00BC3DF3"/>
    <w:rsid w:val="00BC7EB1"/>
    <w:rsid w:val="00BD04AC"/>
    <w:rsid w:val="00BD16C4"/>
    <w:rsid w:val="00BD234E"/>
    <w:rsid w:val="00BD6868"/>
    <w:rsid w:val="00BD79B7"/>
    <w:rsid w:val="00BD7A00"/>
    <w:rsid w:val="00BE1666"/>
    <w:rsid w:val="00BE25A9"/>
    <w:rsid w:val="00BE67B9"/>
    <w:rsid w:val="00BF2BF5"/>
    <w:rsid w:val="00BF358F"/>
    <w:rsid w:val="00BF42A9"/>
    <w:rsid w:val="00BF4839"/>
    <w:rsid w:val="00BF6465"/>
    <w:rsid w:val="00BF7337"/>
    <w:rsid w:val="00C0234A"/>
    <w:rsid w:val="00C043D8"/>
    <w:rsid w:val="00C0464D"/>
    <w:rsid w:val="00C04914"/>
    <w:rsid w:val="00C049EB"/>
    <w:rsid w:val="00C103E0"/>
    <w:rsid w:val="00C11D4F"/>
    <w:rsid w:val="00C13024"/>
    <w:rsid w:val="00C13827"/>
    <w:rsid w:val="00C14EA7"/>
    <w:rsid w:val="00C16121"/>
    <w:rsid w:val="00C170CF"/>
    <w:rsid w:val="00C201C0"/>
    <w:rsid w:val="00C20885"/>
    <w:rsid w:val="00C252E2"/>
    <w:rsid w:val="00C2641A"/>
    <w:rsid w:val="00C26A7C"/>
    <w:rsid w:val="00C3124F"/>
    <w:rsid w:val="00C3300A"/>
    <w:rsid w:val="00C3372A"/>
    <w:rsid w:val="00C33A26"/>
    <w:rsid w:val="00C35C4E"/>
    <w:rsid w:val="00C3605C"/>
    <w:rsid w:val="00C37820"/>
    <w:rsid w:val="00C42245"/>
    <w:rsid w:val="00C43232"/>
    <w:rsid w:val="00C46472"/>
    <w:rsid w:val="00C51802"/>
    <w:rsid w:val="00C54632"/>
    <w:rsid w:val="00C55690"/>
    <w:rsid w:val="00C56DC8"/>
    <w:rsid w:val="00C63201"/>
    <w:rsid w:val="00C6479E"/>
    <w:rsid w:val="00C65A9A"/>
    <w:rsid w:val="00C715BE"/>
    <w:rsid w:val="00C747EE"/>
    <w:rsid w:val="00C7643A"/>
    <w:rsid w:val="00C81168"/>
    <w:rsid w:val="00C81532"/>
    <w:rsid w:val="00C8185F"/>
    <w:rsid w:val="00C81A34"/>
    <w:rsid w:val="00C83231"/>
    <w:rsid w:val="00C83C41"/>
    <w:rsid w:val="00C85B13"/>
    <w:rsid w:val="00C85CE0"/>
    <w:rsid w:val="00C8738F"/>
    <w:rsid w:val="00C90ACC"/>
    <w:rsid w:val="00C92C00"/>
    <w:rsid w:val="00C93337"/>
    <w:rsid w:val="00C95B58"/>
    <w:rsid w:val="00C96840"/>
    <w:rsid w:val="00C96C1A"/>
    <w:rsid w:val="00C9730B"/>
    <w:rsid w:val="00CA40A4"/>
    <w:rsid w:val="00CA7661"/>
    <w:rsid w:val="00CA7A70"/>
    <w:rsid w:val="00CB2E09"/>
    <w:rsid w:val="00CB3D3F"/>
    <w:rsid w:val="00CB4545"/>
    <w:rsid w:val="00CB57D9"/>
    <w:rsid w:val="00CB6D79"/>
    <w:rsid w:val="00CC2054"/>
    <w:rsid w:val="00CC2902"/>
    <w:rsid w:val="00CC3A07"/>
    <w:rsid w:val="00CC5505"/>
    <w:rsid w:val="00CC6E8F"/>
    <w:rsid w:val="00CC761E"/>
    <w:rsid w:val="00CC7A98"/>
    <w:rsid w:val="00CD03A4"/>
    <w:rsid w:val="00CD0AE1"/>
    <w:rsid w:val="00CD68B8"/>
    <w:rsid w:val="00CE22B9"/>
    <w:rsid w:val="00CE2D09"/>
    <w:rsid w:val="00CE4717"/>
    <w:rsid w:val="00CE4A4F"/>
    <w:rsid w:val="00CE61A5"/>
    <w:rsid w:val="00CE63EE"/>
    <w:rsid w:val="00CE67B3"/>
    <w:rsid w:val="00CF0A5F"/>
    <w:rsid w:val="00CF1528"/>
    <w:rsid w:val="00CF4A1D"/>
    <w:rsid w:val="00CF4C56"/>
    <w:rsid w:val="00CF6D22"/>
    <w:rsid w:val="00CF7012"/>
    <w:rsid w:val="00CF7A72"/>
    <w:rsid w:val="00D004D1"/>
    <w:rsid w:val="00D006D1"/>
    <w:rsid w:val="00D0170B"/>
    <w:rsid w:val="00D0210C"/>
    <w:rsid w:val="00D0254E"/>
    <w:rsid w:val="00D03C19"/>
    <w:rsid w:val="00D076CC"/>
    <w:rsid w:val="00D07A3A"/>
    <w:rsid w:val="00D100C9"/>
    <w:rsid w:val="00D15584"/>
    <w:rsid w:val="00D172E3"/>
    <w:rsid w:val="00D17EB6"/>
    <w:rsid w:val="00D20577"/>
    <w:rsid w:val="00D207E5"/>
    <w:rsid w:val="00D22014"/>
    <w:rsid w:val="00D22841"/>
    <w:rsid w:val="00D24CF8"/>
    <w:rsid w:val="00D25A6A"/>
    <w:rsid w:val="00D25E81"/>
    <w:rsid w:val="00D25F76"/>
    <w:rsid w:val="00D25FE7"/>
    <w:rsid w:val="00D309B1"/>
    <w:rsid w:val="00D3386D"/>
    <w:rsid w:val="00D34B78"/>
    <w:rsid w:val="00D369CD"/>
    <w:rsid w:val="00D36D98"/>
    <w:rsid w:val="00D41888"/>
    <w:rsid w:val="00D42EA3"/>
    <w:rsid w:val="00D43CFC"/>
    <w:rsid w:val="00D454F1"/>
    <w:rsid w:val="00D45909"/>
    <w:rsid w:val="00D466EF"/>
    <w:rsid w:val="00D503F1"/>
    <w:rsid w:val="00D53064"/>
    <w:rsid w:val="00D53E64"/>
    <w:rsid w:val="00D55BC6"/>
    <w:rsid w:val="00D55D5F"/>
    <w:rsid w:val="00D56C2A"/>
    <w:rsid w:val="00D60389"/>
    <w:rsid w:val="00D612C7"/>
    <w:rsid w:val="00D62884"/>
    <w:rsid w:val="00D62E1D"/>
    <w:rsid w:val="00D7051B"/>
    <w:rsid w:val="00D70A39"/>
    <w:rsid w:val="00D70ED0"/>
    <w:rsid w:val="00D74190"/>
    <w:rsid w:val="00D7519A"/>
    <w:rsid w:val="00D75F6F"/>
    <w:rsid w:val="00D76642"/>
    <w:rsid w:val="00D76E6A"/>
    <w:rsid w:val="00D803D1"/>
    <w:rsid w:val="00D82492"/>
    <w:rsid w:val="00D8369E"/>
    <w:rsid w:val="00D83D2F"/>
    <w:rsid w:val="00D845C3"/>
    <w:rsid w:val="00D84B8F"/>
    <w:rsid w:val="00D864BF"/>
    <w:rsid w:val="00D87CA6"/>
    <w:rsid w:val="00D91B21"/>
    <w:rsid w:val="00D93F84"/>
    <w:rsid w:val="00D94B03"/>
    <w:rsid w:val="00D95551"/>
    <w:rsid w:val="00D9717E"/>
    <w:rsid w:val="00D9748A"/>
    <w:rsid w:val="00D97A25"/>
    <w:rsid w:val="00DA0CC0"/>
    <w:rsid w:val="00DA2DCE"/>
    <w:rsid w:val="00DA4917"/>
    <w:rsid w:val="00DA4B5B"/>
    <w:rsid w:val="00DA534F"/>
    <w:rsid w:val="00DA668C"/>
    <w:rsid w:val="00DA7679"/>
    <w:rsid w:val="00DA7A02"/>
    <w:rsid w:val="00DB1A9B"/>
    <w:rsid w:val="00DB26B6"/>
    <w:rsid w:val="00DB2BAB"/>
    <w:rsid w:val="00DB35A0"/>
    <w:rsid w:val="00DB367C"/>
    <w:rsid w:val="00DB3D4F"/>
    <w:rsid w:val="00DB462E"/>
    <w:rsid w:val="00DB4E2B"/>
    <w:rsid w:val="00DB5928"/>
    <w:rsid w:val="00DB5D8A"/>
    <w:rsid w:val="00DC1386"/>
    <w:rsid w:val="00DC2048"/>
    <w:rsid w:val="00DC6D86"/>
    <w:rsid w:val="00DC7F9B"/>
    <w:rsid w:val="00DD2D64"/>
    <w:rsid w:val="00DD58DA"/>
    <w:rsid w:val="00DD6512"/>
    <w:rsid w:val="00DE06B6"/>
    <w:rsid w:val="00DE26E2"/>
    <w:rsid w:val="00DE2AD3"/>
    <w:rsid w:val="00DE2CCB"/>
    <w:rsid w:val="00DE4E9C"/>
    <w:rsid w:val="00DE5EE6"/>
    <w:rsid w:val="00DE6D0F"/>
    <w:rsid w:val="00DF2B92"/>
    <w:rsid w:val="00DF3A52"/>
    <w:rsid w:val="00DF410B"/>
    <w:rsid w:val="00DF4AC6"/>
    <w:rsid w:val="00DF72F7"/>
    <w:rsid w:val="00E00B38"/>
    <w:rsid w:val="00E015D5"/>
    <w:rsid w:val="00E01B41"/>
    <w:rsid w:val="00E0225A"/>
    <w:rsid w:val="00E0241B"/>
    <w:rsid w:val="00E030C4"/>
    <w:rsid w:val="00E03532"/>
    <w:rsid w:val="00E04621"/>
    <w:rsid w:val="00E04EDA"/>
    <w:rsid w:val="00E056EE"/>
    <w:rsid w:val="00E058C6"/>
    <w:rsid w:val="00E104B6"/>
    <w:rsid w:val="00E124C2"/>
    <w:rsid w:val="00E12743"/>
    <w:rsid w:val="00E14082"/>
    <w:rsid w:val="00E16852"/>
    <w:rsid w:val="00E2033F"/>
    <w:rsid w:val="00E2176D"/>
    <w:rsid w:val="00E21FBA"/>
    <w:rsid w:val="00E265EA"/>
    <w:rsid w:val="00E26B65"/>
    <w:rsid w:val="00E26E5D"/>
    <w:rsid w:val="00E27180"/>
    <w:rsid w:val="00E27BA6"/>
    <w:rsid w:val="00E31436"/>
    <w:rsid w:val="00E3198F"/>
    <w:rsid w:val="00E32E3A"/>
    <w:rsid w:val="00E358E1"/>
    <w:rsid w:val="00E40CF1"/>
    <w:rsid w:val="00E418C1"/>
    <w:rsid w:val="00E41F1F"/>
    <w:rsid w:val="00E42441"/>
    <w:rsid w:val="00E4320D"/>
    <w:rsid w:val="00E46FF1"/>
    <w:rsid w:val="00E5375A"/>
    <w:rsid w:val="00E55010"/>
    <w:rsid w:val="00E56099"/>
    <w:rsid w:val="00E5629E"/>
    <w:rsid w:val="00E6106B"/>
    <w:rsid w:val="00E633A1"/>
    <w:rsid w:val="00E6644C"/>
    <w:rsid w:val="00E67E76"/>
    <w:rsid w:val="00E70167"/>
    <w:rsid w:val="00E719B3"/>
    <w:rsid w:val="00E733A2"/>
    <w:rsid w:val="00E73B97"/>
    <w:rsid w:val="00E744D0"/>
    <w:rsid w:val="00E80589"/>
    <w:rsid w:val="00E82958"/>
    <w:rsid w:val="00E836FE"/>
    <w:rsid w:val="00E83826"/>
    <w:rsid w:val="00E84A55"/>
    <w:rsid w:val="00E85091"/>
    <w:rsid w:val="00E86809"/>
    <w:rsid w:val="00E943DC"/>
    <w:rsid w:val="00E95011"/>
    <w:rsid w:val="00E95582"/>
    <w:rsid w:val="00EA0D74"/>
    <w:rsid w:val="00EA1A00"/>
    <w:rsid w:val="00EA3785"/>
    <w:rsid w:val="00EA4107"/>
    <w:rsid w:val="00EA5A97"/>
    <w:rsid w:val="00EA7A99"/>
    <w:rsid w:val="00EB2A61"/>
    <w:rsid w:val="00EB2FA4"/>
    <w:rsid w:val="00EB2FAE"/>
    <w:rsid w:val="00EB6CD5"/>
    <w:rsid w:val="00EC0EE3"/>
    <w:rsid w:val="00EC2FC0"/>
    <w:rsid w:val="00EC3741"/>
    <w:rsid w:val="00EC37E9"/>
    <w:rsid w:val="00EC6DC0"/>
    <w:rsid w:val="00EC6E65"/>
    <w:rsid w:val="00ED004B"/>
    <w:rsid w:val="00ED1EC9"/>
    <w:rsid w:val="00ED3D1D"/>
    <w:rsid w:val="00ED435A"/>
    <w:rsid w:val="00EE1C6F"/>
    <w:rsid w:val="00EE5DB1"/>
    <w:rsid w:val="00EE74ED"/>
    <w:rsid w:val="00EE7B9B"/>
    <w:rsid w:val="00EE7BB5"/>
    <w:rsid w:val="00EF0D5B"/>
    <w:rsid w:val="00EF3339"/>
    <w:rsid w:val="00EF35D8"/>
    <w:rsid w:val="00EF3994"/>
    <w:rsid w:val="00EF79B2"/>
    <w:rsid w:val="00F020AC"/>
    <w:rsid w:val="00F02DED"/>
    <w:rsid w:val="00F033CE"/>
    <w:rsid w:val="00F03E90"/>
    <w:rsid w:val="00F10372"/>
    <w:rsid w:val="00F10987"/>
    <w:rsid w:val="00F11C0E"/>
    <w:rsid w:val="00F11CD5"/>
    <w:rsid w:val="00F12E59"/>
    <w:rsid w:val="00F13190"/>
    <w:rsid w:val="00F13483"/>
    <w:rsid w:val="00F13EA7"/>
    <w:rsid w:val="00F14051"/>
    <w:rsid w:val="00F163BA"/>
    <w:rsid w:val="00F16C2F"/>
    <w:rsid w:val="00F2073D"/>
    <w:rsid w:val="00F23BC0"/>
    <w:rsid w:val="00F24495"/>
    <w:rsid w:val="00F312BF"/>
    <w:rsid w:val="00F31569"/>
    <w:rsid w:val="00F3192D"/>
    <w:rsid w:val="00F31B34"/>
    <w:rsid w:val="00F326D0"/>
    <w:rsid w:val="00F32F11"/>
    <w:rsid w:val="00F33ECC"/>
    <w:rsid w:val="00F411BF"/>
    <w:rsid w:val="00F419F6"/>
    <w:rsid w:val="00F46803"/>
    <w:rsid w:val="00F50A3D"/>
    <w:rsid w:val="00F51513"/>
    <w:rsid w:val="00F51AF3"/>
    <w:rsid w:val="00F532C3"/>
    <w:rsid w:val="00F53C16"/>
    <w:rsid w:val="00F54523"/>
    <w:rsid w:val="00F5544B"/>
    <w:rsid w:val="00F638AA"/>
    <w:rsid w:val="00F6466D"/>
    <w:rsid w:val="00F6571F"/>
    <w:rsid w:val="00F659F6"/>
    <w:rsid w:val="00F65FB5"/>
    <w:rsid w:val="00F675EC"/>
    <w:rsid w:val="00F67901"/>
    <w:rsid w:val="00F73B6E"/>
    <w:rsid w:val="00F73F63"/>
    <w:rsid w:val="00F745EB"/>
    <w:rsid w:val="00F74C99"/>
    <w:rsid w:val="00F758FF"/>
    <w:rsid w:val="00F76C1C"/>
    <w:rsid w:val="00F76DE0"/>
    <w:rsid w:val="00F85C4A"/>
    <w:rsid w:val="00F872BB"/>
    <w:rsid w:val="00F90F04"/>
    <w:rsid w:val="00F92600"/>
    <w:rsid w:val="00F96D59"/>
    <w:rsid w:val="00FA01CE"/>
    <w:rsid w:val="00FA185F"/>
    <w:rsid w:val="00FA2038"/>
    <w:rsid w:val="00FB036E"/>
    <w:rsid w:val="00FB0B63"/>
    <w:rsid w:val="00FB1D79"/>
    <w:rsid w:val="00FB2133"/>
    <w:rsid w:val="00FB2F15"/>
    <w:rsid w:val="00FB459A"/>
    <w:rsid w:val="00FB582E"/>
    <w:rsid w:val="00FB66A7"/>
    <w:rsid w:val="00FB7686"/>
    <w:rsid w:val="00FC1EE4"/>
    <w:rsid w:val="00FC291E"/>
    <w:rsid w:val="00FC3F92"/>
    <w:rsid w:val="00FC6259"/>
    <w:rsid w:val="00FD1AC1"/>
    <w:rsid w:val="00FD1EE6"/>
    <w:rsid w:val="00FD3728"/>
    <w:rsid w:val="00FE35E1"/>
    <w:rsid w:val="00FE3620"/>
    <w:rsid w:val="00FE4265"/>
    <w:rsid w:val="00FF12E4"/>
    <w:rsid w:val="00FF3997"/>
    <w:rsid w:val="00FF51E7"/>
    <w:rsid w:val="00FF6754"/>
    <w:rsid w:val="00FF6CD2"/>
    <w:rsid w:val="00FF72A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0DAD2"/>
  <w15:docId w15:val="{EABED33C-9DA0-44FD-BAC7-474CC69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9B"/>
  </w:style>
  <w:style w:type="paragraph" w:styleId="Nagwek1">
    <w:name w:val="heading 1"/>
    <w:basedOn w:val="Normalny"/>
    <w:next w:val="Normalny"/>
    <w:link w:val="Nagwek1Znak"/>
    <w:uiPriority w:val="9"/>
    <w:qFormat/>
    <w:rsid w:val="0012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E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0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76"/>
  </w:style>
  <w:style w:type="paragraph" w:styleId="Stopka">
    <w:name w:val="footer"/>
    <w:basedOn w:val="Normalny"/>
    <w:link w:val="Stopka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76"/>
  </w:style>
  <w:style w:type="character" w:customStyle="1" w:styleId="bold">
    <w:name w:val="bold"/>
    <w:basedOn w:val="Domylnaczcionkaakapitu"/>
    <w:rsid w:val="00633B49"/>
  </w:style>
  <w:style w:type="character" w:styleId="Pogrubienie">
    <w:name w:val="Strong"/>
    <w:basedOn w:val="Domylnaczcionkaakapitu"/>
    <w:uiPriority w:val="22"/>
    <w:qFormat/>
    <w:rsid w:val="006412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28B"/>
    <w:rPr>
      <w:b/>
      <w:bCs/>
      <w:sz w:val="20"/>
      <w:szCs w:val="20"/>
    </w:rPr>
  </w:style>
  <w:style w:type="character" w:customStyle="1" w:styleId="br">
    <w:name w:val="br"/>
    <w:basedOn w:val="Domylnaczcionkaakapitu"/>
    <w:rsid w:val="009E2855"/>
  </w:style>
  <w:style w:type="table" w:styleId="Tabela-Siatka">
    <w:name w:val="Table Grid"/>
    <w:basedOn w:val="Standardowy"/>
    <w:uiPriority w:val="59"/>
    <w:rsid w:val="0064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260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9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E2CCB"/>
  </w:style>
  <w:style w:type="paragraph" w:styleId="Poprawka">
    <w:name w:val="Revision"/>
    <w:hidden/>
    <w:uiPriority w:val="99"/>
    <w:semiHidden/>
    <w:rsid w:val="00E95011"/>
    <w:pPr>
      <w:spacing w:after="0" w:line="240" w:lineRule="auto"/>
    </w:pPr>
  </w:style>
  <w:style w:type="character" w:customStyle="1" w:styleId="Teksttreci">
    <w:name w:val="Tekst treści_"/>
    <w:link w:val="Teksttreci0"/>
    <w:rsid w:val="004C521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1"/>
    <w:pPr>
      <w:shd w:val="clear" w:color="auto" w:fill="FFFFFF"/>
      <w:spacing w:after="780" w:line="403" w:lineRule="exact"/>
      <w:jc w:val="center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813E1D"/>
    <w:pPr>
      <w:autoSpaceDE w:val="0"/>
      <w:autoSpaceDN w:val="0"/>
      <w:adjustRightInd w:val="0"/>
      <w:spacing w:after="80" w:line="240" w:lineRule="auto"/>
      <w:ind w:left="360" w:hanging="425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E1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8730-161D-4C5F-B788-4C50CEE0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6304</TotalTime>
  <Pages>16</Pages>
  <Words>5529</Words>
  <Characters>33177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</Company>
  <LinksUpToDate>false</LinksUpToDate>
  <CharactersWithSpaces>38629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Gutowski</dc:creator>
  <cp:keywords/>
  <dc:description/>
  <cp:lastModifiedBy>Geovita Sekretariat</cp:lastModifiedBy>
  <cp:revision>62</cp:revision>
  <cp:lastPrinted>2019-04-15T11:53:00Z</cp:lastPrinted>
  <dcterms:created xsi:type="dcterms:W3CDTF">2020-09-23T13:57:00Z</dcterms:created>
  <dcterms:modified xsi:type="dcterms:W3CDTF">2023-01-04T14:24:00Z</dcterms:modified>
</cp:coreProperties>
</file>